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73" w:rsidRDefault="00812E73">
      <w:pPr>
        <w:spacing w:after="0"/>
        <w:rPr>
          <w:rFonts w:ascii="Arial" w:eastAsia="Arial" w:hAnsi="Arial" w:cs="Arial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16"/>
        <w:gridCol w:w="4737"/>
        <w:gridCol w:w="847"/>
        <w:gridCol w:w="1890"/>
      </w:tblGrid>
      <w:tr w:rsidR="00812E7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zawodów: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Regionalne i Towarzyskie Zawody w skokach przez przeszkody, Puchar Ośrodka Jeździeckiego ASSANYA, Towarzyski Puchar Rezydencji ASSANYA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Ranga: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ZR/ZT</w:t>
            </w:r>
          </w:p>
        </w:tc>
      </w:tr>
      <w:tr w:rsidR="00812E7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Miejsce:</w:t>
            </w:r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Ośrodek Jeździecki ASSANYA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Żmiąca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43</w:t>
            </w:r>
          </w:p>
        </w:tc>
      </w:tr>
      <w:tr w:rsidR="00812E7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E73" w:rsidRDefault="006913A5" w:rsidP="006913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od 2023-05-20 do 2023-05</w:t>
            </w:r>
            <w:r w:rsidR="00B77AD3">
              <w:rPr>
                <w:rFonts w:ascii="Calibri" w:eastAsia="Calibri" w:hAnsi="Calibri" w:cs="Calibri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21</w:t>
            </w:r>
          </w:p>
        </w:tc>
      </w:tr>
    </w:tbl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Zawody zostaną przeprowadzone zgodnie z obowiązującymi przepisami i regulaminami PZJ:</w:t>
      </w: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Przepisy Ogólne PZJ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8"/>
        </w:rPr>
        <w:t>wydanie/rok: 202</w:t>
      </w:r>
      <w:r w:rsidR="008B06FE">
        <w:rPr>
          <w:rFonts w:ascii="Calibri" w:eastAsia="Calibri" w:hAnsi="Calibri" w:cs="Calibri"/>
          <w:sz w:val="18"/>
        </w:rPr>
        <w:t>3r.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Przepisy Dyscypliny Skoki przez Przeszkody</w:t>
      </w:r>
      <w:r>
        <w:rPr>
          <w:rFonts w:ascii="Calibri" w:eastAsia="Calibri" w:hAnsi="Calibri" w:cs="Calibri"/>
          <w:sz w:val="18"/>
        </w:rPr>
        <w:t xml:space="preserve"> wydanie/rok: 202</w:t>
      </w:r>
      <w:r w:rsidR="008B06FE">
        <w:rPr>
          <w:rFonts w:ascii="Calibri" w:eastAsia="Calibri" w:hAnsi="Calibri" w:cs="Calibri"/>
          <w:sz w:val="18"/>
        </w:rPr>
        <w:t>3r.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3. Regulamin krajowych zawodów w Dyscyplinie Skoków przez Przeszkody </w:t>
      </w:r>
      <w:r>
        <w:rPr>
          <w:rFonts w:ascii="Calibri" w:eastAsia="Calibri" w:hAnsi="Calibri" w:cs="Calibri"/>
          <w:sz w:val="18"/>
        </w:rPr>
        <w:t>wydanie/rok:</w:t>
      </w:r>
      <w:r>
        <w:rPr>
          <w:rFonts w:ascii="Calibri" w:eastAsia="Calibri" w:hAnsi="Calibri" w:cs="Calibri"/>
        </w:rPr>
        <w:t xml:space="preserve"> 202</w:t>
      </w:r>
      <w:r w:rsidR="008B06FE">
        <w:rPr>
          <w:rFonts w:ascii="Calibri" w:eastAsia="Calibri" w:hAnsi="Calibri" w:cs="Calibri"/>
        </w:rPr>
        <w:t>3r.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Regulamin zawodów towarzyskich – </w:t>
      </w:r>
      <w:r w:rsidR="008B06FE">
        <w:rPr>
          <w:rFonts w:ascii="Calibri" w:eastAsia="Calibri" w:hAnsi="Calibri" w:cs="Calibri"/>
          <w:sz w:val="18"/>
        </w:rPr>
        <w:t>: MZJ 2023</w:t>
      </w: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           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5. Przepisy weterynaryjne, antydopingowe i kontroli leczenia koni  </w:t>
      </w:r>
      <w:r>
        <w:rPr>
          <w:rFonts w:ascii="Calibri" w:eastAsia="Calibri" w:hAnsi="Calibri" w:cs="Calibri"/>
          <w:sz w:val="18"/>
        </w:rPr>
        <w:t xml:space="preserve">wydanie/rok: 2021       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Przepisy o Osobach Oficjalnych </w:t>
      </w:r>
      <w:r w:rsidR="008B06FE">
        <w:rPr>
          <w:rFonts w:ascii="Calibri" w:eastAsia="Calibri" w:hAnsi="Calibri" w:cs="Calibri"/>
        </w:rPr>
        <w:t xml:space="preserve">wydanie od </w:t>
      </w:r>
      <w:r w:rsidR="008B06FE">
        <w:t>1.02.2023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. Warunki zgłaszania zawodów do Kalendarza MZJ wydanie/rok: 2021 </w:t>
      </w:r>
    </w:p>
    <w:p w:rsidR="00812E73" w:rsidRDefault="00812E73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B77A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Propozycje zostały zatwierdzone: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42"/>
        <w:gridCol w:w="4648"/>
      </w:tblGrid>
      <w:tr w:rsidR="00812E73"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MZJ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Kraków</w:t>
            </w:r>
          </w:p>
        </w:tc>
      </w:tr>
      <w:tr w:rsidR="00812E73"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data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Imię i nazwisko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zatwierdzającego–uzupełnia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MZJ</w:t>
            </w:r>
          </w:p>
        </w:tc>
      </w:tr>
    </w:tbl>
    <w:p w:rsidR="00812E73" w:rsidRDefault="00812E73">
      <w:pPr>
        <w:rPr>
          <w:rFonts w:ascii="Calibri" w:eastAsia="Calibri" w:hAnsi="Calibri" w:cs="Calibri"/>
        </w:rPr>
      </w:pPr>
    </w:p>
    <w:p w:rsidR="00812E73" w:rsidRDefault="00B77A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Wprowadzone zmiany: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24"/>
        <w:gridCol w:w="1526"/>
        <w:gridCol w:w="4640"/>
      </w:tblGrid>
      <w:tr w:rsidR="00812E73">
        <w:trPr>
          <w:trHeight w:val="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rew. 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data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Imię i nazwisko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zatwierdzającego–uzupełnia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MZJ</w:t>
            </w:r>
          </w:p>
        </w:tc>
      </w:tr>
      <w:tr w:rsidR="00812E73">
        <w:trPr>
          <w:trHeight w:val="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rew. 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data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Imię i nazwisko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zatwierdzającego–uzupełnia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MZJ</w:t>
            </w:r>
          </w:p>
        </w:tc>
      </w:tr>
    </w:tbl>
    <w:p w:rsidR="00812E73" w:rsidRDefault="00B77AD3">
      <w:pPr>
        <w:tabs>
          <w:tab w:val="left" w:pos="152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812E73" w:rsidRDefault="00812E73">
      <w:pPr>
        <w:tabs>
          <w:tab w:val="left" w:pos="1522"/>
        </w:tabs>
        <w:rPr>
          <w:rFonts w:ascii="Calibri" w:eastAsia="Calibri" w:hAnsi="Calibri" w:cs="Calibri"/>
        </w:rPr>
      </w:pPr>
    </w:p>
    <w:p w:rsidR="00812E73" w:rsidRDefault="00812E73">
      <w:pPr>
        <w:tabs>
          <w:tab w:val="left" w:pos="1522"/>
        </w:tabs>
        <w:rPr>
          <w:rFonts w:ascii="Calibri" w:eastAsia="Calibri" w:hAnsi="Calibri" w:cs="Calibri"/>
        </w:rPr>
      </w:pPr>
    </w:p>
    <w:p w:rsidR="00812E73" w:rsidRDefault="00812E73">
      <w:pPr>
        <w:tabs>
          <w:tab w:val="left" w:pos="1522"/>
        </w:tabs>
        <w:rPr>
          <w:rFonts w:ascii="Calibri" w:eastAsia="Calibri" w:hAnsi="Calibri" w:cs="Calibri"/>
        </w:rPr>
      </w:pPr>
    </w:p>
    <w:p w:rsidR="00812E73" w:rsidRDefault="00812E73">
      <w:pPr>
        <w:tabs>
          <w:tab w:val="left" w:pos="1522"/>
        </w:tabs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MZJ uznaje niniejszy formularz propozycji ZR/ZT jako jedyny obowiązujący wzór ważny od dnia 2.02.2018r.</w:t>
            </w:r>
          </w:p>
        </w:tc>
      </w:tr>
    </w:tbl>
    <w:p w:rsidR="00812E73" w:rsidRDefault="00812E73">
      <w:pPr>
        <w:tabs>
          <w:tab w:val="left" w:pos="7825"/>
        </w:tabs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tabs>
          <w:tab w:val="left" w:pos="7825"/>
        </w:tabs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tabs>
          <w:tab w:val="left" w:pos="7825"/>
        </w:tabs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tabs>
          <w:tab w:val="left" w:pos="7825"/>
        </w:tabs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tabs>
          <w:tab w:val="left" w:pos="7825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ZAWODY</w:t>
            </w:r>
          </w:p>
        </w:tc>
      </w:tr>
    </w:tbl>
    <w:p w:rsidR="00812E73" w:rsidRDefault="00B77AD3">
      <w:pPr>
        <w:spacing w:after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>Ranga: ZR/ZT  /  otwarte</w:t>
      </w:r>
    </w:p>
    <w:p w:rsidR="00812E73" w:rsidRDefault="00B77AD3">
      <w:pPr>
        <w:spacing w:after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Kategoria: JM / J / J / MJ / S / --- </w:t>
      </w:r>
    </w:p>
    <w:p w:rsidR="00812E73" w:rsidRDefault="00B77AD3">
      <w:pPr>
        <w:spacing w:after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Miejsce/Adres: Ośrodek Jeździecki ASSANYA / </w:t>
      </w:r>
      <w:proofErr w:type="spellStart"/>
      <w:r>
        <w:rPr>
          <w:rFonts w:ascii="Calibri" w:eastAsia="Calibri" w:hAnsi="Calibri" w:cs="Calibri"/>
          <w:color w:val="000000"/>
        </w:rPr>
        <w:t>Żmiąca</w:t>
      </w:r>
      <w:proofErr w:type="spellEnd"/>
      <w:r>
        <w:rPr>
          <w:rFonts w:ascii="Calibri" w:eastAsia="Calibri" w:hAnsi="Calibri" w:cs="Calibri"/>
          <w:color w:val="000000"/>
        </w:rPr>
        <w:t xml:space="preserve"> 43, 34-603 Ujanowice (</w:t>
      </w:r>
      <w:proofErr w:type="spellStart"/>
      <w:r>
        <w:rPr>
          <w:rFonts w:ascii="Calibri" w:eastAsia="Calibri" w:hAnsi="Calibri" w:cs="Calibri"/>
          <w:color w:val="000000"/>
        </w:rPr>
        <w:t>k.Limanowej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812E73" w:rsidRDefault="006913A5">
      <w:pPr>
        <w:spacing w:after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Termin: od 2023-05</w:t>
      </w:r>
      <w:r w:rsidR="00B77AD3">
        <w:rPr>
          <w:rFonts w:ascii="Calibri" w:eastAsia="Calibri" w:hAnsi="Calibri" w:cs="Calibri"/>
          <w:color w:val="000000"/>
        </w:rPr>
        <w:t>-2</w:t>
      </w:r>
      <w:r>
        <w:rPr>
          <w:rFonts w:ascii="Calibri" w:eastAsia="Calibri" w:hAnsi="Calibri" w:cs="Calibri"/>
          <w:color w:val="000000"/>
        </w:rPr>
        <w:t>0</w:t>
      </w:r>
      <w:r w:rsidR="00B77AD3">
        <w:rPr>
          <w:rFonts w:ascii="Calibri" w:eastAsia="Calibri" w:hAnsi="Calibri" w:cs="Calibri"/>
          <w:color w:val="000000"/>
        </w:rPr>
        <w:t xml:space="preserve"> do 2023-0</w:t>
      </w:r>
      <w:r>
        <w:rPr>
          <w:rFonts w:ascii="Calibri" w:eastAsia="Calibri" w:hAnsi="Calibri" w:cs="Calibri"/>
          <w:color w:val="000000"/>
        </w:rPr>
        <w:t>5-21</w:t>
      </w:r>
      <w:r w:rsidR="00B77AD3">
        <w:rPr>
          <w:rFonts w:ascii="Calibri" w:eastAsia="Calibri" w:hAnsi="Calibri" w:cs="Calibri"/>
          <w:color w:val="000000"/>
        </w:rPr>
        <w:br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ORGANIZATOR</w:t>
            </w:r>
          </w:p>
        </w:tc>
      </w:tr>
    </w:tbl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Nazwa:</w:t>
      </w:r>
      <w:r>
        <w:rPr>
          <w:rFonts w:ascii="Calibri" w:eastAsia="Calibri" w:hAnsi="Calibri" w:cs="Calibri"/>
          <w:color w:val="000000"/>
        </w:rPr>
        <w:tab/>
        <w:t>Ośrodek Jeździecki ASSANYA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Adres: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Żmiąca</w:t>
      </w:r>
      <w:proofErr w:type="spellEnd"/>
      <w:r>
        <w:rPr>
          <w:rFonts w:ascii="Calibri" w:eastAsia="Calibri" w:hAnsi="Calibri" w:cs="Calibri"/>
          <w:color w:val="000000"/>
        </w:rPr>
        <w:t xml:space="preserve"> 43, 34-603 Ujanowice (</w:t>
      </w:r>
      <w:proofErr w:type="spellStart"/>
      <w:r>
        <w:rPr>
          <w:rFonts w:ascii="Calibri" w:eastAsia="Calibri" w:hAnsi="Calibri" w:cs="Calibri"/>
          <w:color w:val="000000"/>
        </w:rPr>
        <w:t>k.Limanowej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E-mail:</w:t>
      </w:r>
      <w:r>
        <w:rPr>
          <w:rFonts w:ascii="Calibri" w:eastAsia="Calibri" w:hAnsi="Calibri" w:cs="Calibri"/>
          <w:color w:val="000000"/>
        </w:rPr>
        <w:tab/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kj@assanya.eu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tel.:</w:t>
      </w:r>
      <w:r>
        <w:rPr>
          <w:rFonts w:ascii="Calibri" w:eastAsia="Calibri" w:hAnsi="Calibri" w:cs="Calibri"/>
          <w:color w:val="000000"/>
        </w:rPr>
        <w:tab/>
        <w:t>+48 721 121 840 / +48 537 477 677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Strona </w:t>
      </w:r>
      <w:proofErr w:type="spellStart"/>
      <w:r>
        <w:rPr>
          <w:rFonts w:ascii="Calibri" w:eastAsia="Calibri" w:hAnsi="Calibri" w:cs="Calibri"/>
          <w:color w:val="000000"/>
        </w:rPr>
        <w:t>www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https://assanya.eu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GPS:</w:t>
      </w:r>
      <w:r>
        <w:rPr>
          <w:rFonts w:ascii="Calibri" w:eastAsia="Calibri" w:hAnsi="Calibri" w:cs="Calibri"/>
          <w:color w:val="000000"/>
        </w:rPr>
        <w:tab/>
        <w:t>N 49 ° 45’ 22.902 E 20 ° 31’ 23.334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Dyrektor zawodów:</w:t>
      </w:r>
      <w:r>
        <w:rPr>
          <w:rFonts w:ascii="Calibri" w:eastAsia="Calibri" w:hAnsi="Calibri" w:cs="Calibri"/>
          <w:color w:val="000000"/>
        </w:rPr>
        <w:tab/>
        <w:t xml:space="preserve">Stefan Szostak, e-mail: </w:t>
      </w:r>
      <w:r>
        <w:rPr>
          <w:rFonts w:ascii="Calibri" w:eastAsia="Calibri" w:hAnsi="Calibri" w:cs="Calibri"/>
          <w:color w:val="0000FF"/>
          <w:u w:val="single"/>
        </w:rPr>
        <w:t>stefan.szostak@assanya.eu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br/>
        <w:t>tel.: +48 791 121 840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Biuro zawodów:</w:t>
      </w:r>
      <w:r>
        <w:rPr>
          <w:rFonts w:ascii="Calibri" w:eastAsia="Calibri" w:hAnsi="Calibri" w:cs="Calibri"/>
          <w:color w:val="000000"/>
        </w:rPr>
        <w:tab/>
        <w:t xml:space="preserve">Piotr Staniszewski, e-mail: 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anna.sportsevents@gmail.com</w:t>
        </w:r>
      </w:hyperlink>
      <w:r>
        <w:rPr>
          <w:rFonts w:ascii="Calibri" w:eastAsia="Calibri" w:hAnsi="Calibri" w:cs="Calibri"/>
          <w:color w:val="000000"/>
        </w:rPr>
        <w:t xml:space="preserve"> tel.: +48 516 539 732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Szef stajni:</w:t>
      </w:r>
      <w:r>
        <w:rPr>
          <w:rFonts w:ascii="Calibri" w:eastAsia="Calibri" w:hAnsi="Calibri" w:cs="Calibri"/>
          <w:color w:val="000000"/>
        </w:rPr>
        <w:tab/>
        <w:t>Stefan Szostak, tel.: +48 791 121 840</w:t>
      </w:r>
      <w:r>
        <w:rPr>
          <w:rFonts w:ascii="Calibri" w:eastAsia="Calibri" w:hAnsi="Calibri" w:cs="Calibri"/>
          <w:color w:val="00000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OSOBY OFICJALNE</w:t>
            </w:r>
          </w:p>
        </w:tc>
      </w:tr>
    </w:tbl>
    <w:p w:rsidR="00812E73" w:rsidRDefault="00812E73">
      <w:pPr>
        <w:spacing w:after="0"/>
        <w:ind w:left="720"/>
        <w:rPr>
          <w:rFonts w:ascii="Calibri" w:eastAsia="Calibri" w:hAnsi="Calibri" w:cs="Calibri"/>
          <w:color w:val="000000"/>
        </w:rPr>
      </w:pPr>
    </w:p>
    <w:p w:rsidR="00812E73" w:rsidRDefault="00B77AD3">
      <w:pPr>
        <w:spacing w:after="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Przewodniczący Komisji </w:t>
      </w:r>
    </w:p>
    <w:p w:rsidR="00812E73" w:rsidRDefault="00B77AD3" w:rsidP="006669FE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Sędziowskiej:</w:t>
      </w:r>
      <w:r>
        <w:rPr>
          <w:rFonts w:ascii="Calibri" w:eastAsia="Calibri" w:hAnsi="Calibri" w:cs="Calibri"/>
          <w:color w:val="000000"/>
        </w:rPr>
        <w:tab/>
      </w:r>
      <w:r w:rsidR="006669FE">
        <w:rPr>
          <w:rFonts w:ascii="Calibri" w:eastAsia="Calibri" w:hAnsi="Calibri" w:cs="Calibri"/>
          <w:color w:val="000000"/>
        </w:rPr>
        <w:t xml:space="preserve">Danuta Lusina , klasa uprawnień: </w:t>
      </w:r>
      <w:r w:rsidR="006669FE">
        <w:rPr>
          <w:rFonts w:ascii="Calibri" w:eastAsia="Calibri" w:hAnsi="Calibri" w:cs="Calibri"/>
        </w:rPr>
        <w:t>I</w:t>
      </w:r>
    </w:p>
    <w:p w:rsidR="00812E73" w:rsidRDefault="00B77AD3">
      <w:pPr>
        <w:spacing w:after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Członkowie Komisji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6669FE" w:rsidRDefault="00B77AD3">
      <w:pPr>
        <w:spacing w:after="0"/>
        <w:ind w:left="4245" w:hanging="3525"/>
      </w:pPr>
      <w:r>
        <w:rPr>
          <w:rFonts w:ascii="Calibri" w:eastAsia="Calibri" w:hAnsi="Calibri" w:cs="Calibri"/>
          <w:color w:val="000000"/>
        </w:rPr>
        <w:t>Sędzia MZJ:</w:t>
      </w:r>
      <w:r>
        <w:rPr>
          <w:rFonts w:ascii="Calibri" w:eastAsia="Calibri" w:hAnsi="Calibri" w:cs="Calibri"/>
          <w:color w:val="000000"/>
        </w:rPr>
        <w:tab/>
      </w:r>
      <w:r w:rsidR="006669FE">
        <w:t xml:space="preserve">Emilia </w:t>
      </w:r>
      <w:proofErr w:type="spellStart"/>
      <w:r w:rsidR="006669FE">
        <w:t>Bożańska</w:t>
      </w:r>
      <w:proofErr w:type="spellEnd"/>
      <w:r w:rsidR="006669FE">
        <w:t xml:space="preserve"> kl. II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Gospodarz Toru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Piotr Staniszewski</w:t>
      </w:r>
      <w:r>
        <w:rPr>
          <w:rFonts w:ascii="Calibri" w:eastAsia="Calibri" w:hAnsi="Calibri" w:cs="Calibri"/>
          <w:color w:val="000000"/>
        </w:rPr>
        <w:t xml:space="preserve">, klasa uprawnień: LGT1, </w:t>
      </w:r>
      <w:r>
        <w:rPr>
          <w:rFonts w:ascii="Calibri" w:eastAsia="Calibri" w:hAnsi="Calibri" w:cs="Calibri"/>
          <w:color w:val="000000"/>
        </w:rPr>
        <w:br/>
        <w:t xml:space="preserve">e-mail: piotr.staniszewski@onet.pl , tel.:  +48 </w:t>
      </w:r>
      <w:r>
        <w:rPr>
          <w:rFonts w:ascii="Calibri" w:eastAsia="Calibri" w:hAnsi="Calibri" w:cs="Calibri"/>
        </w:rPr>
        <w:t>516 539 732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Komisarz</w:t>
      </w:r>
      <w:r w:rsidR="00A04896">
        <w:rPr>
          <w:rFonts w:ascii="Calibri" w:eastAsia="Calibri" w:hAnsi="Calibri" w:cs="Calibri"/>
          <w:color w:val="000000"/>
        </w:rPr>
        <w:t>:</w:t>
      </w:r>
      <w:r w:rsidR="00A04896">
        <w:rPr>
          <w:rFonts w:ascii="Calibri" w:eastAsia="Calibri" w:hAnsi="Calibri" w:cs="Calibri"/>
          <w:color w:val="000000"/>
        </w:rPr>
        <w:tab/>
        <w:t>Dominika Dembska</w:t>
      </w:r>
      <w:r>
        <w:rPr>
          <w:rFonts w:ascii="Calibri" w:eastAsia="Calibri" w:hAnsi="Calibri" w:cs="Calibri"/>
          <w:color w:val="000000"/>
        </w:rPr>
        <w:t xml:space="preserve">, klasa uprawnień: </w:t>
      </w:r>
      <w:r>
        <w:rPr>
          <w:rFonts w:ascii="Calibri" w:eastAsia="Calibri" w:hAnsi="Calibri" w:cs="Calibri"/>
        </w:rPr>
        <w:t>II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Lekarz weterynarii zawodów: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Stanisław Stożek, tel.:</w:t>
      </w:r>
      <w:r>
        <w:rPr>
          <w:rFonts w:ascii="Calibri" w:eastAsia="Calibri" w:hAnsi="Calibri" w:cs="Calibri"/>
          <w:color w:val="000000"/>
        </w:rPr>
        <w:t xml:space="preserve"> +48 503 112 199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Powiatowy lekarz weterynarii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 xml:space="preserve">Anna Kawula, tel.: +48 </w:t>
      </w:r>
      <w:r>
        <w:rPr>
          <w:rFonts w:ascii="Helvetica" w:eastAsia="Helvetica" w:hAnsi="Helvetica" w:cs="Helvetica"/>
          <w:color w:val="333333"/>
          <w:sz w:val="20"/>
          <w:shd w:val="clear" w:color="auto" w:fill="FFFFFF"/>
        </w:rPr>
        <w:t xml:space="preserve">696 065 146; </w:t>
      </w:r>
      <w:r>
        <w:rPr>
          <w:rFonts w:ascii="Calibri" w:eastAsia="Calibri" w:hAnsi="Calibri" w:cs="Calibri"/>
        </w:rPr>
        <w:t>18 337 17 61</w:t>
      </w:r>
    </w:p>
    <w:p w:rsidR="00812E73" w:rsidRDefault="00B77AD3">
      <w:pPr>
        <w:spacing w:after="0"/>
        <w:ind w:left="4245" w:hanging="3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Kowal:</w:t>
      </w:r>
      <w:r>
        <w:rPr>
          <w:rFonts w:ascii="Calibri" w:eastAsia="Calibri" w:hAnsi="Calibri" w:cs="Calibri"/>
          <w:color w:val="000000"/>
        </w:rPr>
        <w:tab/>
        <w:t>kontakt dostępny u organizatora w dniu zawodów</w:t>
      </w:r>
    </w:p>
    <w:p w:rsidR="00812E73" w:rsidRDefault="00812E73">
      <w:pPr>
        <w:ind w:left="720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4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WARUNKI TECHNICZNE</w:t>
            </w:r>
          </w:p>
        </w:tc>
      </w:tr>
    </w:tbl>
    <w:p w:rsidR="00812E73" w:rsidRDefault="00812E73">
      <w:pPr>
        <w:spacing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151"/>
        <w:gridCol w:w="3071"/>
        <w:gridCol w:w="3026"/>
      </w:tblGrid>
      <w:tr w:rsidR="00812E73">
        <w:trPr>
          <w:trHeight w:val="1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Otwarcie stajni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 w:rsidP="006913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2023-0</w:t>
            </w:r>
            <w:r w:rsidR="006913A5">
              <w:rPr>
                <w:rFonts w:ascii="Calibri" w:eastAsia="Calibri" w:hAnsi="Calibri" w:cs="Calibri"/>
                <w:color w:val="000000"/>
              </w:rPr>
              <w:t>5-19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od godz. 12:00</w:t>
            </w:r>
          </w:p>
        </w:tc>
      </w:tr>
      <w:tr w:rsidR="00812E73">
        <w:trPr>
          <w:trHeight w:val="375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Zamknięcie stajni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 w:rsidP="006913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2023-0</w:t>
            </w:r>
            <w:r w:rsidR="006913A5"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 w:rsidR="006913A5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godz. 22:00</w:t>
            </w:r>
          </w:p>
        </w:tc>
      </w:tr>
      <w:tr w:rsidR="00812E73">
        <w:trPr>
          <w:trHeight w:val="1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Plac konkursowy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piasek kwarcowy z włókniną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55 x 45 m</w:t>
            </w:r>
          </w:p>
        </w:tc>
      </w:tr>
      <w:tr w:rsidR="00812E73">
        <w:trPr>
          <w:trHeight w:val="520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Rozprężania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piasek kwarcowy z włókniną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Hala 65 x 25 m</w:t>
            </w:r>
          </w:p>
        </w:tc>
      </w:tr>
      <w:tr w:rsidR="00812E73">
        <w:trPr>
          <w:trHeight w:val="1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Udostępnienie </w:t>
            </w:r>
            <w:proofErr w:type="spellStart"/>
            <w:r>
              <w:rPr>
                <w:rFonts w:ascii="Calibri" w:eastAsia="Calibri" w:hAnsi="Calibri" w:cs="Calibri"/>
              </w:rPr>
              <w:t>rozprężalni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 dniu przyjazdu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913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2023-05</w:t>
            </w:r>
            <w:r w:rsidR="00B77AD3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913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godz. 16</w:t>
            </w:r>
            <w:r w:rsidR="00B77AD3">
              <w:rPr>
                <w:rFonts w:ascii="Calibri" w:eastAsia="Calibri" w:hAnsi="Calibri" w:cs="Calibri"/>
                <w:color w:val="000000"/>
              </w:rPr>
              <w:t>:00 – 19:00</w:t>
            </w:r>
          </w:p>
        </w:tc>
      </w:tr>
      <w:tr w:rsidR="00812E73">
        <w:trPr>
          <w:trHeight w:val="1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Łyżki bezpiecznikowe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GALA inż. Włodzimierz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Uchwat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Heun</w:t>
            </w:r>
            <w:proofErr w:type="spellEnd"/>
          </w:p>
        </w:tc>
      </w:tr>
      <w:tr w:rsidR="00812E73">
        <w:trPr>
          <w:trHeight w:val="1"/>
          <w:jc w:val="center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Organizator zapewnia pierwszą ściółkę: słoma</w:t>
            </w:r>
          </w:p>
        </w:tc>
      </w:tr>
    </w:tbl>
    <w:p w:rsidR="00812E73" w:rsidRDefault="00812E73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WARUNKI UCZESTNICTWA I FINANSOWE</w:t>
            </w:r>
          </w:p>
        </w:tc>
      </w:tr>
    </w:tbl>
    <w:p w:rsidR="00812E73" w:rsidRDefault="00812E73">
      <w:pPr>
        <w:spacing w:after="120" w:line="240" w:lineRule="auto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234"/>
        <w:gridCol w:w="3054"/>
      </w:tblGrid>
      <w:tr w:rsidR="00812E73">
        <w:trPr>
          <w:trHeight w:val="22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Opłaty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Koszt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</w:tr>
      <w:tr w:rsidR="00812E73">
        <w:trPr>
          <w:trHeight w:val="39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Opłata organizacyjna za bok</w:t>
            </w:r>
            <w:r w:rsidR="006913A5">
              <w:rPr>
                <w:rFonts w:ascii="Calibri" w:eastAsia="Calibri" w:hAnsi="Calibri" w:cs="Calibri"/>
                <w:color w:val="000000"/>
              </w:rPr>
              <w:t xml:space="preserve">s od konia za całe zawody </w:t>
            </w:r>
            <w:r w:rsidR="006913A5">
              <w:rPr>
                <w:rFonts w:ascii="Calibri" w:eastAsia="Calibri" w:hAnsi="Calibri" w:cs="Calibri"/>
                <w:color w:val="000000"/>
              </w:rPr>
              <w:br/>
              <w:t>(od 19.05.2023 od godz. 12:00 do 21.05</w:t>
            </w:r>
            <w:r>
              <w:rPr>
                <w:rFonts w:ascii="Calibri" w:eastAsia="Calibri" w:hAnsi="Calibri" w:cs="Calibri"/>
                <w:color w:val="000000"/>
              </w:rPr>
              <w:t>.2023 do godz. 22:00)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39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Opłata organizacyjna za boks od konia za jeden dzień zawodów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* pierwszeństwo w wynajęciu boksów dla uczestników całych zawodów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39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Wcześniejszy przyjazd lub późniejszy wyjazd -  za każdy dodatkowy dzień boksu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*prosimy  zaznaczyć w zgłoszeniu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39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Opłata startowa w konkursach towarzyskich od każdego konia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tabs>
                <w:tab w:val="right" w:pos="437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 / 2dni</w:t>
            </w:r>
            <w:r>
              <w:rPr>
                <w:rFonts w:ascii="Calibri" w:eastAsia="Calibri" w:hAnsi="Calibri" w:cs="Calibri"/>
              </w:rPr>
              <w:br/>
              <w:t xml:space="preserve">100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 / 1 dzień 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812E73">
        <w:trPr>
          <w:trHeight w:val="39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Opłata startowa w konkursach regionalnych od każdego konia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260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 / 2 dni</w:t>
            </w:r>
            <w:r>
              <w:rPr>
                <w:rFonts w:ascii="Calibri" w:eastAsia="Calibri" w:hAnsi="Calibri" w:cs="Calibri"/>
              </w:rPr>
              <w:br/>
              <w:t xml:space="preserve">100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 / 1 dzień</w:t>
            </w:r>
          </w:p>
        </w:tc>
      </w:tr>
      <w:tr w:rsidR="00812E73">
        <w:trPr>
          <w:trHeight w:val="22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Opłata antydopingowa od konia startującego w konkursach regionalnych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22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podłączenie samochodu do prądu – całe zawody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22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siano (balik)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12E73">
        <w:trPr>
          <w:trHeight w:val="22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słoma (balik)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22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tabs>
                <w:tab w:val="left" w:pos="3016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trociny (kostka/balot)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brak</w:t>
            </w:r>
          </w:p>
        </w:tc>
      </w:tr>
      <w:tr w:rsidR="00812E73">
        <w:trPr>
          <w:trHeight w:val="397"/>
          <w:jc w:val="center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 w:rsidP="006913A5">
            <w:pPr>
              <w:tabs>
                <w:tab w:val="left" w:pos="3016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Zmiana po opublikowaniu list startowych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*nie dotyczy z</w:t>
            </w:r>
            <w:r w:rsidR="006913A5">
              <w:rPr>
                <w:rFonts w:ascii="Calibri" w:eastAsia="Calibri" w:hAnsi="Calibri" w:cs="Calibri"/>
                <w:i/>
                <w:color w:val="000000"/>
                <w:sz w:val="20"/>
              </w:rPr>
              <w:t>mian zgłoszonych do  czwartku 18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.0</w:t>
            </w:r>
            <w:r w:rsidR="006913A5">
              <w:rPr>
                <w:rFonts w:ascii="Calibri" w:eastAsia="Calibri" w:hAnsi="Calibri" w:cs="Calibri"/>
                <w:i/>
                <w:color w:val="000000"/>
                <w:sz w:val="20"/>
              </w:rPr>
              <w:t>5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.202</w:t>
            </w:r>
            <w:r w:rsidR="006913A5">
              <w:rPr>
                <w:rFonts w:ascii="Calibri" w:eastAsia="Calibri" w:hAnsi="Calibri" w:cs="Calibri"/>
                <w:i/>
                <w:color w:val="000000"/>
                <w:sz w:val="20"/>
              </w:rPr>
              <w:t>3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do godziny 20:30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</w:tbl>
    <w:p w:rsidR="00812E73" w:rsidRDefault="00812E73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/>
      </w:tblPr>
      <w:tblGrid>
        <w:gridCol w:w="4521"/>
        <w:gridCol w:w="4488"/>
      </w:tblGrid>
      <w:tr w:rsidR="00812E73">
        <w:trPr>
          <w:trHeight w:val="1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startów konia podczas zawodów</w:t>
            </w:r>
          </w:p>
        </w:tc>
      </w:tr>
      <w:tr w:rsidR="00812E73">
        <w:trPr>
          <w:trHeight w:val="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piątek: </w:t>
            </w:r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sobota: </w:t>
            </w:r>
          </w:p>
          <w:p w:rsidR="00812E73" w:rsidRDefault="00B77A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niedziela: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2x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2x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2x</w:t>
            </w:r>
          </w:p>
        </w:tc>
      </w:tr>
    </w:tbl>
    <w:p w:rsidR="00812E73" w:rsidRDefault="00812E73">
      <w:pPr>
        <w:spacing w:after="0" w:line="240" w:lineRule="auto"/>
        <w:rPr>
          <w:rFonts w:ascii="Calibri" w:eastAsia="Calibri" w:hAnsi="Calibri" w:cs="Calibri"/>
          <w:b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/>
      </w:tblPr>
      <w:tblGrid>
        <w:gridCol w:w="4532"/>
        <w:gridCol w:w="4477"/>
      </w:tblGrid>
      <w:tr w:rsidR="00812E73">
        <w:trPr>
          <w:trHeight w:val="1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Wymagane dokumenty – zawodnicy</w:t>
            </w:r>
          </w:p>
        </w:tc>
      </w:tr>
      <w:tr w:rsidR="00812E73">
        <w:trPr>
          <w:trHeight w:val="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Zawody regionalne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Licencja regionalna lub ogólnopolska </w:t>
            </w:r>
          </w:p>
          <w:p w:rsidR="00812E73" w:rsidRDefault="00B77AD3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widoczna w systemie ARTEMOR</w:t>
            </w:r>
          </w:p>
          <w:p w:rsidR="00812E73" w:rsidRDefault="00B77AD3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Regionalna Express – wydruk maila z MZJ potwierdzającego wystawienie licencji </w:t>
            </w:r>
          </w:p>
          <w:p w:rsidR="00812E73" w:rsidRDefault="00B77AD3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Ogólnopolska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SuperExpress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– kwit/zaświadczenie od organizatora o wystawieniu licencji</w:t>
            </w:r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Aktualne orzeczenie lekarskie o braku przeciwwskazań do uprawiania sportu wydane przez:</w:t>
            </w:r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 lekarza specjalistę w dziedzinie medycyny sportowej (zawodnicy pow. 23rż)</w:t>
            </w:r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lekarz podstawowej opieki zdrowotnej lub  lekarz sportowe  w odniesieniu do dzieci i młodzieży do ukończenia 19.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oraz w odniesieniu do zawodników pomiędzy 19 a 23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rż</w:t>
            </w:r>
            <w:proofErr w:type="spellEnd"/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badanie przeprowadza się co 12mies. , jeżeli lekarz uzna za konieczne to dodatkowo może przeprowadzać badanie co 6mies. u zawodników do ukończenia 16.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 zależy od decyzji lekarza</w:t>
            </w:r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Potwierdzenie ubezpieczenia NNW (dotyczy sportów ekstremalnych - jeździectwo) ważnego od dnia wystawienia licencji do min. 31.12 br.</w:t>
            </w:r>
          </w:p>
          <w:p w:rsidR="00812E73" w:rsidRDefault="00812E7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  <w:p w:rsidR="00812E73" w:rsidRDefault="00812E7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  <w:p w:rsidR="00812E73" w:rsidRDefault="00812E7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  <w:p w:rsidR="00812E73" w:rsidRDefault="00812E7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  <w:p w:rsidR="00812E73" w:rsidRDefault="00812E7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  <w:p w:rsidR="00812E73" w:rsidRDefault="00812E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Zawody towarzyskie</w:t>
            </w:r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Aktualne orzeczenie lekarskie o braku przeciwwskazań do uprawiania sportu wydane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przez:</w:t>
            </w:r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 lekarza specjalistę w dziedzinie medycyny sportowej (zawodnicy pow. 23rż)</w:t>
            </w:r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lekarz podstawowej opieki zdrowotnej lub  lekarz sportowe  w odniesieniu do dzieci i młodzieży do ukończenia 19. roku oraz w odniesieniu do zawodników pomiędzy 19 a 23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rż</w:t>
            </w:r>
            <w:proofErr w:type="spellEnd"/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badanie przeprowadza się co 12mies. , jeżeli lekarz uzna za konieczne to dodatkowo może przeprowadzać badanie co 6mies. u zawodników do ukończenia 16.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 zależy od decyzji lekarza</w:t>
            </w:r>
          </w:p>
          <w:p w:rsidR="00812E73" w:rsidRDefault="00B77AD3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Potwierdzenie ubezpieczenia NNW (dotyczy sportów ekstremalnych - jeździectwo) ważnego od dnia wystawienia licencji do min. 31.12 br.</w:t>
            </w:r>
          </w:p>
          <w:p w:rsidR="00812E73" w:rsidRDefault="00B77AD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Zgoda rodziców lub prawnego opiekuna na start w zawodach zawodnika niepełnoletniego (minimalny wiek zawodnika 8 lat)</w:t>
            </w:r>
          </w:p>
          <w:p w:rsidR="00812E73" w:rsidRDefault="00812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73">
        <w:trPr>
          <w:trHeight w:val="1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Wymagane dokumenty – konie</w:t>
            </w:r>
          </w:p>
        </w:tc>
      </w:tr>
      <w:tr w:rsidR="00812E73">
        <w:trPr>
          <w:trHeight w:val="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Zawody regionalne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b/>
              </w:rPr>
              <w:t>Skan</w:t>
            </w:r>
            <w:proofErr w:type="spellEnd"/>
            <w:r>
              <w:rPr>
                <w:rFonts w:ascii="Calibri" w:eastAsia="Calibri" w:hAnsi="Calibri" w:cs="Calibri"/>
              </w:rPr>
              <w:t xml:space="preserve"> paszportu urzędowego z aktualnymi szczepieniami (w przypadku koni zagranicznych, w paszporcie musi być potwierdzona zmiana właściciela pieczęcią urzędową OZHK lub wykupiona licencja gościnna).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Licencja regionalna lub ogólnopolska lub potwierdzenie przelewu dokonania opłaty za licencję jednorazową.</w:t>
            </w:r>
          </w:p>
          <w:p w:rsidR="00812E73" w:rsidRDefault="00812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Zawody towarzyskie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Paszport urzędowy z aktualnymi szczepieniami          </w:t>
            </w:r>
          </w:p>
        </w:tc>
      </w:tr>
      <w:tr w:rsidR="00812E73">
        <w:trPr>
          <w:trHeight w:val="1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812E73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PASZPORT KONIA</w:t>
            </w:r>
            <w:r>
              <w:rPr>
                <w:rFonts w:ascii="Calibri" w:eastAsia="Calibri" w:hAnsi="Calibri" w:cs="Calibri"/>
              </w:rPr>
              <w:t xml:space="preserve"> musi być dostarczony do biura zawodów przed pierwszym startem. Osoby które nie dostarczą przed startem paszportu konia, na którym startują nie zostaną dopuszczone do udziału w konkursie)</w:t>
            </w:r>
          </w:p>
          <w:p w:rsidR="00812E73" w:rsidRDefault="00812E73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Każdy koń musi posiadać numer startowy. W przypadku braku widocznego numeru koń nie zostanie dopuszczony do startu.</w:t>
            </w:r>
          </w:p>
        </w:tc>
      </w:tr>
    </w:tbl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5.1 </w:t>
      </w:r>
      <w:r>
        <w:rPr>
          <w:rFonts w:ascii="Calibri" w:eastAsia="Calibri" w:hAnsi="Calibri" w:cs="Calibri"/>
        </w:rPr>
        <w:tab/>
        <w:t xml:space="preserve">Termin zgłoszeń wstępnych/imiennych: </w:t>
      </w:r>
      <w:r>
        <w:rPr>
          <w:rFonts w:ascii="Calibri" w:eastAsia="Calibri" w:hAnsi="Calibri" w:cs="Calibri"/>
        </w:rPr>
        <w:tab/>
      </w:r>
      <w:r w:rsidR="006913A5">
        <w:rPr>
          <w:rFonts w:ascii="Calibri" w:eastAsia="Calibri" w:hAnsi="Calibri" w:cs="Calibri"/>
          <w:b/>
        </w:rPr>
        <w:t>2023-05</w:t>
      </w:r>
      <w:r>
        <w:rPr>
          <w:rFonts w:ascii="Calibri" w:eastAsia="Calibri" w:hAnsi="Calibri" w:cs="Calibri"/>
          <w:b/>
        </w:rPr>
        <w:t>-</w:t>
      </w:r>
      <w:r w:rsidR="006913A5">
        <w:rPr>
          <w:rFonts w:ascii="Calibri" w:eastAsia="Calibri" w:hAnsi="Calibri" w:cs="Calibri"/>
          <w:b/>
        </w:rPr>
        <w:t>14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Termin zgłoszeń ostatecznych: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913A5">
        <w:rPr>
          <w:rFonts w:ascii="Calibri" w:eastAsia="Calibri" w:hAnsi="Calibri" w:cs="Calibri"/>
          <w:b/>
        </w:rPr>
        <w:t>2023-05</w:t>
      </w:r>
      <w:r>
        <w:rPr>
          <w:rFonts w:ascii="Calibri" w:eastAsia="Calibri" w:hAnsi="Calibri" w:cs="Calibri"/>
          <w:b/>
        </w:rPr>
        <w:t>-</w:t>
      </w:r>
      <w:r w:rsidR="006913A5">
        <w:rPr>
          <w:rFonts w:ascii="Calibri" w:eastAsia="Calibri" w:hAnsi="Calibri" w:cs="Calibri"/>
          <w:b/>
        </w:rPr>
        <w:t>17</w:t>
      </w:r>
    </w:p>
    <w:p w:rsidR="00812E73" w:rsidRDefault="00812E73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12E73" w:rsidRDefault="00812E73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8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12E73" w:rsidRDefault="00812E73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8"/>
        </w:rPr>
      </w:pPr>
    </w:p>
    <w:p w:rsidR="00812E73" w:rsidRDefault="00B77AD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5.2</w:t>
      </w:r>
      <w:r>
        <w:rPr>
          <w:rFonts w:ascii="Calibri" w:eastAsia="Calibri" w:hAnsi="Calibri" w:cs="Calibri"/>
          <w:b/>
        </w:rPr>
        <w:tab/>
        <w:t>Dodatkowe uwagi Organizatora:</w:t>
      </w:r>
    </w:p>
    <w:p w:rsidR="00812E73" w:rsidRDefault="00812E73">
      <w:pPr>
        <w:spacing w:after="0" w:line="240" w:lineRule="auto"/>
        <w:rPr>
          <w:rFonts w:ascii="Calibri" w:eastAsia="Calibri" w:hAnsi="Calibri" w:cs="Calibri"/>
          <w:b/>
        </w:rPr>
      </w:pPr>
    </w:p>
    <w:p w:rsidR="00812E73" w:rsidRDefault="00B77AD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Organizator przyjmie ograniczoną ilość koni. Decyduje kolejność zgłoszeń.</w:t>
      </w:r>
    </w:p>
    <w:p w:rsidR="00812E73" w:rsidRDefault="00812E73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  <w:b/>
        </w:rPr>
      </w:pPr>
    </w:p>
    <w:p w:rsidR="00812E73" w:rsidRDefault="00B77AD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do przelewu: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STOWARZYSZENIE OSADA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ŻMIĄCA 43, 34-603 UJANOWICE 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 konta: 86 1140 2004 0000 3502 7770 6563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tytuł przelewu: ZAWODY 29-30.04.2023 + NAZWA KONIA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Wycofanie konia po terminie </w:t>
      </w:r>
      <w:r w:rsidR="006913A5">
        <w:rPr>
          <w:rFonts w:ascii="Calibri" w:eastAsia="Calibri" w:hAnsi="Calibri" w:cs="Calibri"/>
        </w:rPr>
        <w:t>zgłoszeń ostatecznych, tj. po 17.05</w:t>
      </w:r>
      <w:r>
        <w:rPr>
          <w:rFonts w:ascii="Calibri" w:eastAsia="Calibri" w:hAnsi="Calibri" w:cs="Calibri"/>
        </w:rPr>
        <w:t>.2023 - opłaty nie podlegają zwrotowi.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Wycofania konia przed terminem zgłoszeń ostatecznych – opłaty są zwracane w wysokości 100%.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Zgłoszenia na zawody oraz zapisy do konkursów: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www.zawodykonne.com</w:t>
        </w:r>
      </w:hyperlink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7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PROGRAM I NAGRODY</w:t>
            </w:r>
          </w:p>
        </w:tc>
      </w:tr>
    </w:tbl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32"/>
        <w:gridCol w:w="528"/>
        <w:gridCol w:w="770"/>
        <w:gridCol w:w="978"/>
        <w:gridCol w:w="2413"/>
        <w:gridCol w:w="3469"/>
      </w:tblGrid>
      <w:tr w:rsidR="00812E73" w:rsidTr="00B90813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Dzień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Wys.(cm)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Konkursu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Pula Nagród</w:t>
            </w:r>
          </w:p>
        </w:tc>
      </w:tr>
      <w:tr w:rsidR="00812E73" w:rsidTr="00B90813">
        <w:trPr>
          <w:trHeight w:val="1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tabs>
                <w:tab w:val="left" w:pos="8520"/>
                <w:tab w:val="left" w:pos="8946"/>
                <w:tab w:val="left" w:pos="923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sobota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 4</w:t>
            </w:r>
            <w:r w:rsidR="00B77AD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B77AD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Tow. zwykły 238.2.1.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</w:rPr>
              <w:t>1 Konkurs kwalifikacyjny Rundy Mini Towarzyskiego Pucharu  ASSANYA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dla wszystkich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zawodników w konkursie</w:t>
            </w:r>
          </w:p>
          <w:p w:rsidR="00812E73" w:rsidRDefault="00812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73" w:rsidTr="00B90813">
        <w:trPr>
          <w:trHeight w:val="213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812E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 6</w:t>
            </w:r>
            <w:r w:rsidR="00B77AD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77AD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Tow. zwykły 238.2.1.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</w:rPr>
              <w:t>1 Konkurs kwalifikacyjny Rundy Middle Towarzyskiego Pucharu  ASSANYA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+ bon do wykorzystania na 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terenie ośrodka I miejsce, bon do wykorzystania na terenie ośrodka </w:t>
            </w:r>
            <w:proofErr w:type="spellStart"/>
            <w:r>
              <w:rPr>
                <w:rFonts w:ascii="Calibri" w:eastAsia="Calibri" w:hAnsi="Calibri" w:cs="Calibri"/>
              </w:rPr>
              <w:t>II,III</w:t>
            </w:r>
            <w:proofErr w:type="spellEnd"/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m-ce;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dla 25% zawodników w konkursie</w:t>
            </w:r>
          </w:p>
        </w:tc>
      </w:tr>
      <w:tr w:rsidR="00812E73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812E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 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77AD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 zwykły 238.2.1.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</w:rPr>
              <w:t>1 Konkurs kwalifikacyjny Rundy Big Towarzyskiego Pucharu  ASSANYA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+ bon do wykorzystania na 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terenie ośrodka I miejsce, bon do wykorzystania na terenie ośrodka </w:t>
            </w:r>
            <w:proofErr w:type="spellStart"/>
            <w:r>
              <w:rPr>
                <w:rFonts w:ascii="Calibri" w:eastAsia="Calibri" w:hAnsi="Calibri" w:cs="Calibri"/>
              </w:rPr>
              <w:t>II,III</w:t>
            </w:r>
            <w:proofErr w:type="spellEnd"/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m-ce;</w:t>
            </w:r>
          </w:p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dla 25% zawodników w konkursie</w:t>
            </w:r>
          </w:p>
        </w:tc>
      </w:tr>
      <w:tr w:rsidR="006A3198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R/LL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Reg.zwykły</w:t>
            </w:r>
            <w:proofErr w:type="spellEnd"/>
            <w:r>
              <w:rPr>
                <w:rFonts w:ascii="Calibri" w:eastAsia="Calibri" w:hAnsi="Calibri" w:cs="Calibri"/>
              </w:rPr>
              <w:t xml:space="preserve"> 238.2.1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 w:rsidP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 w:rsidP="006A31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A3198" w:rsidRDefault="006A3198" w:rsidP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Puchar + bon do wykorzystania na </w:t>
            </w:r>
          </w:p>
          <w:p w:rsidR="006A3198" w:rsidRDefault="006A3198" w:rsidP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terenie ośrodka I miejsce, bon do wykorzystania na terenie ośrodka </w:t>
            </w:r>
            <w:proofErr w:type="spellStart"/>
            <w:r>
              <w:rPr>
                <w:rFonts w:ascii="Calibri" w:eastAsia="Calibri" w:hAnsi="Calibri" w:cs="Calibri"/>
              </w:rPr>
              <w:t>II,III</w:t>
            </w:r>
            <w:proofErr w:type="spellEnd"/>
          </w:p>
          <w:p w:rsidR="006A3198" w:rsidRDefault="006A3198" w:rsidP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m-ce;</w:t>
            </w:r>
          </w:p>
          <w:p w:rsidR="006A3198" w:rsidRDefault="006A3198" w:rsidP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dla 25% zawodników w konkursie</w:t>
            </w:r>
          </w:p>
        </w:tc>
      </w:tr>
      <w:tr w:rsidR="00812E73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812E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Reg. zwykły 238.2.1.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+nagroda rzeczowa I miejsce; </w:t>
            </w:r>
            <w:r>
              <w:rPr>
                <w:rFonts w:ascii="Calibri" w:eastAsia="Calibri" w:hAnsi="Calibri" w:cs="Calibri"/>
              </w:rPr>
              <w:br/>
              <w:t xml:space="preserve">nagroda rzeczowa II, III m-ce; 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</w:t>
            </w:r>
          </w:p>
          <w:p w:rsidR="00812E73" w:rsidRDefault="00812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12E73" w:rsidRDefault="00812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73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812E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Reg. zwykły 238.2.1</w:t>
            </w:r>
          </w:p>
          <w:p w:rsidR="00812E73" w:rsidRDefault="00812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m-ce 200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</w:rPr>
              <w:br/>
              <w:t xml:space="preserve">II m-ce 100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  <w:t xml:space="preserve">III m-ce 50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</w:t>
            </w:r>
          </w:p>
        </w:tc>
      </w:tr>
      <w:tr w:rsidR="00812E73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812E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Reg. dwufazowy 274.1.5.3.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m-ce 250 </w:t>
            </w:r>
            <w:proofErr w:type="spellStart"/>
            <w:r>
              <w:rPr>
                <w:rFonts w:ascii="Calibri" w:eastAsia="Calibri" w:hAnsi="Calibri" w:cs="Calibri"/>
              </w:rPr>
              <w:t>p</w:t>
            </w:r>
            <w:r w:rsidR="00B90813">
              <w:rPr>
                <w:rFonts w:ascii="Calibri" w:eastAsia="Calibri" w:hAnsi="Calibri" w:cs="Calibri"/>
              </w:rPr>
              <w:t>ln</w:t>
            </w:r>
            <w:proofErr w:type="spellEnd"/>
            <w:r w:rsidR="00B90813">
              <w:rPr>
                <w:rFonts w:ascii="Calibri" w:eastAsia="Calibri" w:hAnsi="Calibri" w:cs="Calibri"/>
              </w:rPr>
              <w:t xml:space="preserve">; </w:t>
            </w:r>
            <w:r w:rsidR="00B90813">
              <w:rPr>
                <w:rFonts w:ascii="Calibri" w:eastAsia="Calibri" w:hAnsi="Calibri" w:cs="Calibri"/>
              </w:rPr>
              <w:br/>
              <w:t xml:space="preserve">II m-ce 150 </w:t>
            </w:r>
            <w:proofErr w:type="spellStart"/>
            <w:r w:rsidR="00B90813">
              <w:rPr>
                <w:rFonts w:ascii="Calibri" w:eastAsia="Calibri" w:hAnsi="Calibri" w:cs="Calibri"/>
              </w:rPr>
              <w:t>pln</w:t>
            </w:r>
            <w:proofErr w:type="spellEnd"/>
            <w:r w:rsidR="00B90813">
              <w:rPr>
                <w:rFonts w:ascii="Calibri" w:eastAsia="Calibri" w:hAnsi="Calibri" w:cs="Calibri"/>
              </w:rPr>
              <w:t>;</w:t>
            </w:r>
            <w:r w:rsidR="00B90813">
              <w:rPr>
                <w:rFonts w:ascii="Calibri" w:eastAsia="Calibri" w:hAnsi="Calibri" w:cs="Calibri"/>
              </w:rPr>
              <w:br/>
              <w:t>III m-ce 10</w:t>
            </w:r>
            <w:r>
              <w:rPr>
                <w:rFonts w:ascii="Calibri" w:eastAsia="Calibri" w:hAnsi="Calibri" w:cs="Calibri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</w:t>
            </w:r>
          </w:p>
        </w:tc>
      </w:tr>
      <w:tr w:rsidR="00B90813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 w:rsidP="00382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Reg. dwufazowy 274.1.5.3.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m-ce 350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</w:rPr>
              <w:br/>
              <w:t xml:space="preserve">II m-ce 250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  <w:t xml:space="preserve">III m-ce 150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</w:t>
            </w:r>
          </w:p>
        </w:tc>
      </w:tr>
      <w:tr w:rsidR="00B90813" w:rsidTr="00B90813">
        <w:trPr>
          <w:trHeight w:val="1"/>
        </w:trPr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 w:rsidP="005858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T65</w:t>
            </w:r>
          </w:p>
          <w:p w:rsidR="00B90813" w:rsidRDefault="00B90813" w:rsidP="005858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 w:rsidP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Konkurs rundy specjalnej </w:t>
            </w:r>
          </w:p>
          <w:p w:rsidR="00B90813" w:rsidRDefault="00B90813" w:rsidP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,,Sztafeta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I-m nagrody rzeczowe</w:t>
            </w:r>
          </w:p>
        </w:tc>
      </w:tr>
      <w:tr w:rsidR="00B90813" w:rsidTr="00B90813">
        <w:trPr>
          <w:trHeight w:val="1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niedziela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T4</w:t>
            </w:r>
            <w:r w:rsidR="00B9081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B9081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Tow. zwykły 238.2.1.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</w:rPr>
              <w:t>2 Konkurs kwalifikacyjny Rundy Mini Towarzyskiego Pucharu  ASSANYA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+nagroda rzeczowa I miejsce; </w:t>
            </w:r>
            <w:r>
              <w:rPr>
                <w:rFonts w:ascii="Calibri" w:eastAsia="Calibri" w:hAnsi="Calibri" w:cs="Calibri"/>
              </w:rPr>
              <w:br/>
              <w:t xml:space="preserve">nagroda rzeczowa II, III m-ce; 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</w:t>
            </w:r>
          </w:p>
        </w:tc>
      </w:tr>
      <w:tr w:rsidR="00B90813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T6</w:t>
            </w:r>
            <w:r w:rsidR="00B9081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9081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Tow. dwufazowy 274.1.5.3.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</w:rPr>
              <w:t>2 Konkurs kwalifikacyjny Rundy Middle Towarzyskiego Pucharu  ASSANYA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+nagroda rzeczowa I miejsce; </w:t>
            </w:r>
            <w:r>
              <w:rPr>
                <w:rFonts w:ascii="Calibri" w:eastAsia="Calibri" w:hAnsi="Calibri" w:cs="Calibri"/>
              </w:rPr>
              <w:br/>
              <w:t xml:space="preserve">nagroda rzeczowa II, III m-ce; 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</w:t>
            </w:r>
          </w:p>
        </w:tc>
      </w:tr>
      <w:tr w:rsidR="00B90813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A31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Tow. dwufazowy 274.1.5.3.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</w:rPr>
              <w:t>2 Konkurs kwalifikacyjny Rundy Big Towarzyskiego Pucharu  ASSANYA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813" w:rsidRDefault="00B908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+nagroda rzeczowa I miejsce; </w:t>
            </w:r>
            <w:r>
              <w:rPr>
                <w:rFonts w:ascii="Calibri" w:eastAsia="Calibri" w:hAnsi="Calibri" w:cs="Calibri"/>
              </w:rPr>
              <w:br/>
              <w:t xml:space="preserve">nagroda rzeczowa II, III m-ce; 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 </w:t>
            </w:r>
          </w:p>
        </w:tc>
      </w:tr>
      <w:tr w:rsidR="006A3198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R/LL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Tow. dwufazowy 274.1.5.3.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 w:rsidP="00382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+nagroda rzeczowa I miejsce; </w:t>
            </w:r>
            <w:r>
              <w:rPr>
                <w:rFonts w:ascii="Calibri" w:eastAsia="Calibri" w:hAnsi="Calibri" w:cs="Calibri"/>
              </w:rPr>
              <w:br/>
              <w:t xml:space="preserve">nagroda rzeczowa II, III m-ce; 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 </w:t>
            </w:r>
          </w:p>
        </w:tc>
      </w:tr>
      <w:tr w:rsidR="006A3198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Reg. dwufazowy 274.1.5.3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m-ce 150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</w:rPr>
              <w:br/>
              <w:t xml:space="preserve">II m-ce 100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  <w:t xml:space="preserve">III m-ce 50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</w:t>
            </w:r>
          </w:p>
        </w:tc>
      </w:tr>
      <w:tr w:rsidR="006A3198" w:rsidTr="00B90813">
        <w:trPr>
          <w:trHeight w:val="580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Reg. z jokerem 269.5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m-ce 200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</w:rPr>
              <w:br/>
              <w:t xml:space="preserve">II m-ce 150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  <w:t xml:space="preserve">III m-ce 100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</w:t>
            </w:r>
          </w:p>
        </w:tc>
      </w:tr>
      <w:tr w:rsidR="006A3198" w:rsidTr="00B90813">
        <w:trPr>
          <w:trHeight w:val="1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Reg. zwykły 238.2.1.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m-ce 300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</w:rPr>
              <w:br/>
              <w:t xml:space="preserve">II m-ce 200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  <w:t xml:space="preserve">III m-ce 100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 </w:t>
            </w:r>
          </w:p>
        </w:tc>
      </w:tr>
      <w:tr w:rsidR="006A3198" w:rsidTr="00B90813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Reg.zwykły</w:t>
            </w:r>
            <w:proofErr w:type="spellEnd"/>
            <w:r>
              <w:rPr>
                <w:rFonts w:ascii="Calibri" w:eastAsia="Calibri" w:hAnsi="Calibri" w:cs="Calibri"/>
              </w:rPr>
              <w:t xml:space="preserve"> 238.2.1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98" w:rsidRDefault="006A31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m-ce 400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</w:rPr>
              <w:br/>
              <w:t xml:space="preserve">II m-ce 300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  <w:t xml:space="preserve">III m-ce 200 </w:t>
            </w:r>
            <w:proofErr w:type="spellStart"/>
            <w:r>
              <w:rPr>
                <w:rFonts w:ascii="Calibri" w:eastAsia="Calibri" w:hAnsi="Calibri" w:cs="Calibri"/>
              </w:rPr>
              <w:t>pln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flots</w:t>
            </w:r>
            <w:proofErr w:type="spellEnd"/>
            <w:r>
              <w:rPr>
                <w:rFonts w:ascii="Calibri" w:eastAsia="Calibri" w:hAnsi="Calibri" w:cs="Calibri"/>
              </w:rPr>
              <w:t xml:space="preserve"> 25% zawodników w konkursie</w:t>
            </w:r>
          </w:p>
        </w:tc>
      </w:tr>
    </w:tbl>
    <w:p w:rsidR="00B90813" w:rsidRDefault="00B90813">
      <w:pPr>
        <w:spacing w:after="0"/>
        <w:ind w:left="720"/>
        <w:rPr>
          <w:rFonts w:ascii="Calibri" w:eastAsia="Calibri" w:hAnsi="Calibri" w:cs="Calibri"/>
          <w:b/>
          <w:color w:val="000000"/>
        </w:rPr>
      </w:pPr>
    </w:p>
    <w:p w:rsidR="00812E73" w:rsidRDefault="00B77AD3">
      <w:pPr>
        <w:spacing w:after="0"/>
        <w:ind w:left="720"/>
        <w:rPr>
          <w:rFonts w:ascii="Calibri" w:eastAsia="Calibri" w:hAnsi="Calibri" w:cs="Calibri"/>
          <w:b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</w:rPr>
        <w:t>Nagrody rzeczowe:</w:t>
      </w:r>
    </w:p>
    <w:p w:rsidR="00812E73" w:rsidRDefault="00B77AD3">
      <w:pPr>
        <w:spacing w:after="0"/>
        <w:ind w:left="72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Flots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flots</w:t>
      </w:r>
      <w:proofErr w:type="spellEnd"/>
      <w:r>
        <w:rPr>
          <w:rFonts w:ascii="Calibri" w:eastAsia="Calibri" w:hAnsi="Calibri" w:cs="Calibri"/>
          <w:color w:val="000000"/>
        </w:rPr>
        <w:t xml:space="preserve"> dla 25% startujących w konkursie</w:t>
      </w:r>
    </w:p>
    <w:p w:rsidR="00812E73" w:rsidRDefault="00B77AD3">
      <w:pPr>
        <w:spacing w:after="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Dodatkowe uwagi Organizatora:</w:t>
      </w:r>
    </w:p>
    <w:p w:rsidR="006A3198" w:rsidRDefault="00B77AD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 dekoracji wyjeżdża maksymalnie pierwsze 6 par.</w:t>
      </w:r>
    </w:p>
    <w:p w:rsidR="00812E73" w:rsidRDefault="006A3198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Organizator zastrzega prawo do odwołania konkursu, jeżeli ilość zawodników wynosi  mniej niż 5 par.</w:t>
      </w:r>
      <w:r w:rsidR="00B77AD3">
        <w:rPr>
          <w:rFonts w:ascii="Calibri" w:eastAsia="Calibri" w:hAnsi="Calibri" w:cs="Calibri"/>
          <w:color w:val="000000"/>
        </w:rPr>
        <w:br/>
        <w:t xml:space="preserve"> </w:t>
      </w: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8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WARUNKI KWALIFIKACJI DO KONKURSÓW FINAŁOWYCH</w:t>
            </w:r>
          </w:p>
        </w:tc>
      </w:tr>
    </w:tbl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B77AD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Zgodnie z Regulaminem Towarzyskiego Pucharu ASSANYA 2023</w:t>
      </w:r>
    </w:p>
    <w:p w:rsidR="00812E73" w:rsidRDefault="00812E7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9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ZAGADNIENIA WETERYNARYJNE</w:t>
            </w:r>
          </w:p>
        </w:tc>
      </w:tr>
    </w:tbl>
    <w:p w:rsidR="00812E73" w:rsidRDefault="00812E73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</w:rPr>
      </w:pPr>
    </w:p>
    <w:p w:rsidR="00812E73" w:rsidRDefault="00B77AD3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Szczepienia ochronne przeciwko grypie koni. Obowiązuje następujący schemat szczepień:</w:t>
      </w:r>
    </w:p>
    <w:p w:rsidR="00812E73" w:rsidRDefault="00B77AD3">
      <w:pPr>
        <w:numPr>
          <w:ilvl w:val="0"/>
          <w:numId w:val="10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szczepienie podstawowe:</w:t>
      </w:r>
    </w:p>
    <w:p w:rsidR="00812E73" w:rsidRDefault="00B77AD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pierwsze szczepienie – w dniu rozpoczęcia szczepień</w:t>
      </w:r>
    </w:p>
    <w:p w:rsidR="00812E73" w:rsidRDefault="00B77AD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drugie szczepienie – nie wcześniej niż 21-go dnia i nie później niż 92 dnia od pierwszego szczepienia.</w:t>
      </w:r>
    </w:p>
    <w:p w:rsidR="00812E73" w:rsidRDefault="00B77AD3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b. szczepienie przypominające:</w:t>
      </w:r>
    </w:p>
    <w:p w:rsidR="00812E73" w:rsidRDefault="00B77AD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 6 miesięcy od ostatniego szczepienia (jest dopuszczalny 21 dniowy okres karencji);</w:t>
      </w:r>
    </w:p>
    <w:p w:rsidR="00812E73" w:rsidRDefault="00B77AD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żadne szczepienie przypominające nie może się odbyć później niż na 7 dni przed przybyciem na zawody.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C0C0C0"/>
        </w:rPr>
        <w:t xml:space="preserve"> </w:t>
      </w:r>
    </w:p>
    <w:p w:rsidR="00812E73" w:rsidRDefault="00812E7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12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ZAKWATEROWANIE I WYŻYWIENIE</w:t>
            </w:r>
          </w:p>
        </w:tc>
      </w:tr>
    </w:tbl>
    <w:p w:rsidR="00812E73" w:rsidRDefault="00812E73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812E73" w:rsidRDefault="00B77AD3">
      <w:pPr>
        <w:spacing w:after="0" w:line="240" w:lineRule="auto"/>
        <w:ind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Rezydencja ASSANYA lub Pensjonat ASSANYA  </w:t>
      </w:r>
      <w:proofErr w:type="spellStart"/>
      <w:r>
        <w:rPr>
          <w:rFonts w:ascii="Calibri" w:eastAsia="Calibri" w:hAnsi="Calibri" w:cs="Calibri"/>
          <w:color w:val="000000"/>
        </w:rPr>
        <w:t>Żmiąca</w:t>
      </w:r>
      <w:proofErr w:type="spellEnd"/>
      <w:r>
        <w:rPr>
          <w:rFonts w:ascii="Calibri" w:eastAsia="Calibri" w:hAnsi="Calibri" w:cs="Calibri"/>
          <w:color w:val="000000"/>
        </w:rPr>
        <w:t xml:space="preserve"> 4 34-603 Ujanowice (</w:t>
      </w:r>
      <w:proofErr w:type="spellStart"/>
      <w:r>
        <w:rPr>
          <w:rFonts w:ascii="Calibri" w:eastAsia="Calibri" w:hAnsi="Calibri" w:cs="Calibri"/>
          <w:color w:val="000000"/>
        </w:rPr>
        <w:t>k.Limanowej</w:t>
      </w:r>
      <w:proofErr w:type="spellEnd"/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br/>
        <w:t>Ceny po rabacie dla uczestników zawodów, w cenę wliczone jest śniadanie:</w:t>
      </w:r>
      <w:r>
        <w:rPr>
          <w:rFonts w:ascii="Calibri" w:eastAsia="Calibri" w:hAnsi="Calibri" w:cs="Calibri"/>
          <w:color w:val="00000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363"/>
        <w:gridCol w:w="3827"/>
      </w:tblGrid>
      <w:tr w:rsidR="00812E73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Rezydencja ASSANYA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Pensjonat ASSANYA</w:t>
            </w:r>
          </w:p>
        </w:tc>
      </w:tr>
      <w:tr w:rsidR="00812E73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Pokój Standard+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1 os. 120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2 os. 260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os. 110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Pokój Komfort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1 os. 150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2 os. 280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os. 210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Pokój Komfort+ (z balkonem)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1 os. 160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2 osoby 300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3 os. 300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Pokój Komfort+ (czerwony/niebieski)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1 os. 200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2 os. 360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3 os. 520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4 os. 650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 os. 360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Apartament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1 os. 230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2 os. 390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3 os. 550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 os. 450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</w:tc>
      </w:tr>
      <w:tr w:rsidR="00812E73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812E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os. 540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pln</w:t>
            </w:r>
            <w:proofErr w:type="spellEnd"/>
          </w:p>
          <w:p w:rsidR="00812E73" w:rsidRDefault="00812E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2E73">
        <w:trPr>
          <w:trHeight w:val="1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73" w:rsidRDefault="00B77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Sobotni wieczór – impreza 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tarsie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(grill, muzyka, lokalne wino….)</w:t>
            </w:r>
          </w:p>
        </w:tc>
      </w:tr>
    </w:tbl>
    <w:p w:rsidR="00812E73" w:rsidRDefault="00B77AD3">
      <w:pPr>
        <w:spacing w:after="0" w:line="240" w:lineRule="auto"/>
        <w:ind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:rsidR="00812E73" w:rsidRDefault="00812E73">
      <w:pPr>
        <w:spacing w:after="0" w:line="240" w:lineRule="auto"/>
        <w:ind w:firstLine="708"/>
        <w:jc w:val="center"/>
        <w:rPr>
          <w:rFonts w:ascii="Calibri" w:eastAsia="Calibri" w:hAnsi="Calibri" w:cs="Calibri"/>
          <w:color w:val="000000"/>
        </w:rPr>
      </w:pPr>
    </w:p>
    <w:p w:rsidR="00812E73" w:rsidRDefault="00812E73">
      <w:pPr>
        <w:spacing w:after="0" w:line="240" w:lineRule="auto"/>
        <w:ind w:firstLine="708"/>
        <w:jc w:val="center"/>
        <w:rPr>
          <w:rFonts w:ascii="Calibri" w:eastAsia="Calibri" w:hAnsi="Calibri" w:cs="Calibri"/>
          <w:color w:val="000000"/>
        </w:rPr>
      </w:pPr>
    </w:p>
    <w:p w:rsidR="00812E73" w:rsidRDefault="00812E73">
      <w:pPr>
        <w:spacing w:after="0" w:line="240" w:lineRule="auto"/>
        <w:ind w:firstLine="708"/>
        <w:jc w:val="center"/>
        <w:rPr>
          <w:rFonts w:ascii="Calibri" w:eastAsia="Calibri" w:hAnsi="Calibri" w:cs="Calibri"/>
          <w:color w:val="000000"/>
        </w:rPr>
      </w:pP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13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DODATKOWE INFORMACJE ORGANIZATORA</w:t>
            </w:r>
          </w:p>
        </w:tc>
      </w:tr>
    </w:tbl>
    <w:p w:rsidR="00812E73" w:rsidRDefault="00812E7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10.1 1 Zapisy przyjmowane są w przeddzień zawodów, w trakcie trwania zawodów oraz do 15 min. po ostatnim konkursie w danym dniu. 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10.2 Złożenie protestu wymaga wpłacenia kaucji w wysokości 200 PLN, złożenie odwołania 300 PLN.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10.3 Organizator nie ponosi odpowiedzialności za kradzieże, wypadki oraz inne szkody mogące mieć 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miejsce podczas zawodów i transportu.</w:t>
      </w:r>
    </w:p>
    <w:p w:rsidR="00812E73" w:rsidRDefault="00B77AD3">
      <w:pPr>
        <w:numPr>
          <w:ilvl w:val="0"/>
          <w:numId w:val="14"/>
        </w:numPr>
        <w:tabs>
          <w:tab w:val="left" w:pos="6885"/>
        </w:tabs>
        <w:spacing w:after="0" w:line="240" w:lineRule="auto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Psy na terenie zawodów mogą poruszać się wyłącznie na smyczy.</w:t>
      </w:r>
      <w:r>
        <w:rPr>
          <w:rFonts w:ascii="Calibri" w:eastAsia="Calibri" w:hAnsi="Calibri" w:cs="Calibri"/>
          <w:color w:val="000000"/>
        </w:rPr>
        <w:tab/>
      </w:r>
    </w:p>
    <w:p w:rsidR="00812E73" w:rsidRDefault="00B77AD3">
      <w:pPr>
        <w:numPr>
          <w:ilvl w:val="0"/>
          <w:numId w:val="14"/>
        </w:numPr>
        <w:tabs>
          <w:tab w:val="left" w:pos="6885"/>
        </w:tabs>
        <w:spacing w:after="0" w:line="240" w:lineRule="auto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Organizator zastrzega sobie prawo do zmian w programie zawodów.</w:t>
      </w:r>
    </w:p>
    <w:p w:rsidR="00812E73" w:rsidRDefault="00812E7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15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SPONSORZY I PARTNERZY</w:t>
            </w:r>
          </w:p>
        </w:tc>
      </w:tr>
    </w:tbl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-Doctor </w:t>
      </w:r>
      <w:proofErr w:type="spellStart"/>
      <w:r>
        <w:rPr>
          <w:rFonts w:ascii="Calibri" w:eastAsia="Calibri" w:hAnsi="Calibri" w:cs="Calibri"/>
        </w:rPr>
        <w:t>horse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812E73" w:rsidRDefault="00B77A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Horse</w:t>
      </w:r>
      <w:proofErr w:type="spellEnd"/>
      <w:r>
        <w:rPr>
          <w:rFonts w:ascii="Calibri" w:eastAsia="Calibri" w:hAnsi="Calibri" w:cs="Calibri"/>
        </w:rPr>
        <w:t xml:space="preserve"> Trade sklep jeździecki</w:t>
      </w:r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16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DODATKOWE INFORMACJE MZJ</w:t>
            </w:r>
          </w:p>
        </w:tc>
      </w:tr>
    </w:tbl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p w:rsidR="00812E73" w:rsidRDefault="00B77AD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informacje o licencjach zawodników i koni 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http://www.mzj.krakow.pl/licencje/informacje/</w:t>
        </w:r>
      </w:hyperlink>
    </w:p>
    <w:p w:rsidR="00812E73" w:rsidRDefault="00B77AD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•lista klubów zrzeszonych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http://www.mzj.krakow.pl/o-nas/lista-klubow/</w:t>
        </w:r>
      </w:hyperlink>
    </w:p>
    <w:p w:rsidR="00812E73" w:rsidRDefault="00B77AD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•informacje o klasach sportowych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http://www.mzj.krakow.pl/licencje/klasy-sportowe/</w:t>
        </w:r>
      </w:hyperlink>
    </w:p>
    <w:p w:rsidR="00812E73" w:rsidRDefault="00B77AD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•kontakt mailowy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malwzj@gmail.com</w:t>
        </w:r>
      </w:hyperlink>
    </w:p>
    <w:p w:rsidR="00812E73" w:rsidRDefault="00812E7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812E73">
        <w:trPr>
          <w:trHeight w:val="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12E73" w:rsidRDefault="00B77AD3">
            <w:pPr>
              <w:numPr>
                <w:ilvl w:val="0"/>
                <w:numId w:val="17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KODEKS POSTĘPOWANIA Z KONIEM</w:t>
            </w:r>
          </w:p>
        </w:tc>
      </w:tr>
    </w:tbl>
    <w:p w:rsidR="00812E73" w:rsidRDefault="00812E7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12E73" w:rsidRDefault="00B77AD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Polski Związek Jeździecki prosi wszystkie osoby zaangażowane w jakikolwiek sposób w sporty konne, o przestrzeganie poniżej przedstawionego kodeksu oraz zasady, że dobrostan konia jest najważniejszy.</w:t>
      </w:r>
    </w:p>
    <w:p w:rsidR="00812E73" w:rsidRDefault="00812E7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812E73" w:rsidRDefault="00B77AD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Dobrostan konia musi być zawsze uwzględniany w sportach konnych i nie może być podporządkowany współzawodnictwu sportowemu ani celom komercyjnym.</w:t>
      </w:r>
    </w:p>
    <w:p w:rsidR="00812E73" w:rsidRDefault="00812E7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812E73" w:rsidRDefault="00B77AD3">
      <w:pPr>
        <w:numPr>
          <w:ilvl w:val="0"/>
          <w:numId w:val="18"/>
        </w:numPr>
        <w:spacing w:after="0" w:line="240" w:lineRule="auto"/>
        <w:ind w:left="540" w:hanging="18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:rsidR="00812E73" w:rsidRDefault="00B77AD3">
      <w:pPr>
        <w:numPr>
          <w:ilvl w:val="0"/>
          <w:numId w:val="18"/>
        </w:numPr>
        <w:spacing w:after="0" w:line="240" w:lineRule="auto"/>
        <w:ind w:left="540" w:hanging="18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812E73" w:rsidRDefault="00B77AD3">
      <w:pPr>
        <w:numPr>
          <w:ilvl w:val="0"/>
          <w:numId w:val="18"/>
        </w:numPr>
        <w:spacing w:after="0" w:line="240" w:lineRule="auto"/>
        <w:ind w:left="540" w:hanging="18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Zawody nie mogą zagrażać dobrostanowi konia. Należy zwracać szczególną uwagę na teren zawodów, stan techniczny podłoża, warunki </w:t>
      </w:r>
      <w:proofErr w:type="spellStart"/>
      <w:r>
        <w:rPr>
          <w:rFonts w:ascii="Calibri" w:eastAsia="Calibri" w:hAnsi="Calibri" w:cs="Calibri"/>
          <w:color w:val="000000"/>
          <w:sz w:val="20"/>
        </w:rPr>
        <w:t>stajenne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i atmosferyczne, kondycję koni i ich bezpieczeństwo, także podczas podróży powrotnej z zawodów.</w:t>
      </w:r>
    </w:p>
    <w:p w:rsidR="00812E73" w:rsidRDefault="00B77AD3">
      <w:pPr>
        <w:numPr>
          <w:ilvl w:val="0"/>
          <w:numId w:val="18"/>
        </w:numPr>
        <w:spacing w:after="0" w:line="240" w:lineRule="auto"/>
        <w:ind w:left="540" w:hanging="18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:rsidR="00812E73" w:rsidRDefault="00B77AD3">
      <w:pPr>
        <w:numPr>
          <w:ilvl w:val="0"/>
          <w:numId w:val="18"/>
        </w:numPr>
        <w:spacing w:after="0" w:line="240" w:lineRule="auto"/>
        <w:ind w:left="540" w:hanging="18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Polski Związek Jeździecki usilnie zachęca wszystkie osoby działające jeździectwie do stałego podnoszenia swojej wiedzy oraz umiejętności dotyczących wszelkich aspektów współpracy</w:t>
      </w:r>
      <w:r>
        <w:rPr>
          <w:rFonts w:ascii="Calibri" w:eastAsia="Calibri" w:hAnsi="Calibri" w:cs="Calibri"/>
          <w:color w:val="000000"/>
          <w:sz w:val="20"/>
        </w:rPr>
        <w:br/>
        <w:t>z koniem.</w:t>
      </w:r>
    </w:p>
    <w:sectPr w:rsidR="00812E73" w:rsidSect="003A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1D3"/>
    <w:multiLevelType w:val="multilevel"/>
    <w:tmpl w:val="8F240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B110C"/>
    <w:multiLevelType w:val="multilevel"/>
    <w:tmpl w:val="55448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B72F9"/>
    <w:multiLevelType w:val="multilevel"/>
    <w:tmpl w:val="19E4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334C2B"/>
    <w:multiLevelType w:val="multilevel"/>
    <w:tmpl w:val="A77E3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E5394"/>
    <w:multiLevelType w:val="multilevel"/>
    <w:tmpl w:val="5C50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32DD6"/>
    <w:multiLevelType w:val="multilevel"/>
    <w:tmpl w:val="3C702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02CA7"/>
    <w:multiLevelType w:val="multilevel"/>
    <w:tmpl w:val="7722E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51206"/>
    <w:multiLevelType w:val="multilevel"/>
    <w:tmpl w:val="3C4EC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EC5088"/>
    <w:multiLevelType w:val="multilevel"/>
    <w:tmpl w:val="8FD2E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178C7"/>
    <w:multiLevelType w:val="multilevel"/>
    <w:tmpl w:val="7F4AD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A41A1"/>
    <w:multiLevelType w:val="multilevel"/>
    <w:tmpl w:val="D9227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FD643E"/>
    <w:multiLevelType w:val="multilevel"/>
    <w:tmpl w:val="EA1A9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6B7962"/>
    <w:multiLevelType w:val="multilevel"/>
    <w:tmpl w:val="CFCA2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6C1980"/>
    <w:multiLevelType w:val="multilevel"/>
    <w:tmpl w:val="DBE44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9A02F8"/>
    <w:multiLevelType w:val="multilevel"/>
    <w:tmpl w:val="1834C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F9706E"/>
    <w:multiLevelType w:val="multilevel"/>
    <w:tmpl w:val="F0E2B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115B7C"/>
    <w:multiLevelType w:val="multilevel"/>
    <w:tmpl w:val="DA72F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205535"/>
    <w:multiLevelType w:val="multilevel"/>
    <w:tmpl w:val="25C8B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6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17"/>
  </w:num>
  <w:num w:numId="15">
    <w:abstractNumId w:val="14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2E73"/>
    <w:rsid w:val="003A0D3B"/>
    <w:rsid w:val="006669FE"/>
    <w:rsid w:val="00686244"/>
    <w:rsid w:val="006913A5"/>
    <w:rsid w:val="006A3198"/>
    <w:rsid w:val="00812E73"/>
    <w:rsid w:val="008A1FE2"/>
    <w:rsid w:val="008B06FE"/>
    <w:rsid w:val="009D06FA"/>
    <w:rsid w:val="00A04896"/>
    <w:rsid w:val="00AF0AD6"/>
    <w:rsid w:val="00B77AD3"/>
    <w:rsid w:val="00B9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odykon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sportsevents@gmail.com" TargetMode="External"/><Relationship Id="rId12" Type="http://schemas.openxmlformats.org/officeDocument/2006/relationships/hyperlink" Target="mailto:malwz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anya.eu/" TargetMode="External"/><Relationship Id="rId11" Type="http://schemas.openxmlformats.org/officeDocument/2006/relationships/hyperlink" Target="http://www.mzj.krakow.pl/licencje/klasy-sportowe/" TargetMode="External"/><Relationship Id="rId5" Type="http://schemas.openxmlformats.org/officeDocument/2006/relationships/hyperlink" Target="mailto:kj@assanya.eu" TargetMode="External"/><Relationship Id="rId10" Type="http://schemas.openxmlformats.org/officeDocument/2006/relationships/hyperlink" Target="http://www.mzj.krakow.pl/o-nas/lista-klub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j.krakow.pl/licencje/informac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2023-04-22T11:48:00Z</dcterms:created>
  <dcterms:modified xsi:type="dcterms:W3CDTF">2023-04-22T11:48:00Z</dcterms:modified>
</cp:coreProperties>
</file>