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8A8A" w14:textId="77777777" w:rsidR="009F3C65" w:rsidRDefault="00BF2757">
      <w:pPr>
        <w:pStyle w:val="Standard"/>
        <w:rPr>
          <w:rFonts w:ascii="TimesNewRoman, 'Times New Roman" w:hAnsi="TimesNewRoman, 'Times New Roman" w:cs="TimesNewRoman, 'Times New Roman" w:hint="eastAsia"/>
          <w:b/>
          <w:bCs/>
          <w:color w:val="000000"/>
          <w:sz w:val="28"/>
          <w:szCs w:val="28"/>
        </w:rPr>
      </w:pPr>
      <w:r>
        <w:rPr>
          <w:rFonts w:ascii="TimesNewRoman, 'Times New Roman" w:hAnsi="TimesNewRoman, 'Times New Roman" w:cs="TimesNewRoman, 'Times New Roman"/>
          <w:b/>
          <w:bCs/>
          <w:color w:val="000000"/>
          <w:sz w:val="28"/>
          <w:szCs w:val="28"/>
        </w:rPr>
        <w:t>Regulamin zawodów :</w:t>
      </w:r>
    </w:p>
    <w:p w14:paraId="04D3A3AF" w14:textId="77777777" w:rsidR="009F3C65" w:rsidRDefault="009F3C65">
      <w:pPr>
        <w:pStyle w:val="Standard"/>
        <w:rPr>
          <w:rFonts w:ascii="TimesNewRoman, 'Times New Roman" w:hAnsi="TimesNewRoman, 'Times New Roman" w:cs="TimesNewRoman, 'Times New Roman" w:hint="eastAsia"/>
          <w:b/>
          <w:bCs/>
          <w:color w:val="000000"/>
          <w:sz w:val="22"/>
          <w:szCs w:val="22"/>
        </w:rPr>
      </w:pPr>
    </w:p>
    <w:p w14:paraId="463B11FE" w14:textId="053450D6" w:rsidR="009F3C65" w:rsidRDefault="00BF2757" w:rsidP="007A194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Prawo udziału</w:t>
      </w:r>
      <w:r>
        <w:rPr>
          <w:sz w:val="22"/>
          <w:szCs w:val="22"/>
        </w:rPr>
        <w:t xml:space="preserve"> w klasyfikacji do rankingu o Puchar BALTIC-CUP 20</w:t>
      </w:r>
      <w:r w:rsidR="007A194B">
        <w:rPr>
          <w:sz w:val="22"/>
          <w:szCs w:val="22"/>
        </w:rPr>
        <w:t>20</w:t>
      </w:r>
      <w:r>
        <w:rPr>
          <w:sz w:val="22"/>
          <w:szCs w:val="22"/>
        </w:rPr>
        <w:t xml:space="preserve">, rozgrywanego  </w:t>
      </w:r>
      <w:r>
        <w:rPr>
          <w:sz w:val="22"/>
          <w:szCs w:val="22"/>
        </w:rPr>
        <w:t>w ramach zaproponowanych zawodów Towarzyskich  mają wszyscy amatorzy i zawodnicy  zgodnie</w:t>
      </w:r>
      <w:r w:rsidR="007A194B">
        <w:rPr>
          <w:sz w:val="22"/>
          <w:szCs w:val="22"/>
        </w:rPr>
        <w:t xml:space="preserve"> </w:t>
      </w:r>
      <w:r>
        <w:rPr>
          <w:sz w:val="22"/>
          <w:szCs w:val="22"/>
        </w:rPr>
        <w:t>z przepisami WZJ (dla zawodów towarzyskich) .</w:t>
      </w:r>
    </w:p>
    <w:p w14:paraId="430DCF86" w14:textId="77777777" w:rsidR="00842123" w:rsidRDefault="00842123" w:rsidP="007A194B">
      <w:pPr>
        <w:pStyle w:val="Standard"/>
        <w:jc w:val="both"/>
        <w:rPr>
          <w:rFonts w:hint="eastAsia"/>
        </w:rPr>
      </w:pPr>
    </w:p>
    <w:p w14:paraId="632E178F" w14:textId="77777777" w:rsidR="009F3C65" w:rsidRDefault="00BF2757">
      <w:pPr>
        <w:pStyle w:val="Standard"/>
        <w:rPr>
          <w:rFonts w:ascii="TimesNewRoman, 'Times New Roman" w:hAnsi="TimesNewRoman, 'Times New Roman" w:cs="TimesNewRoman, 'Times New Roman" w:hint="eastAsia"/>
          <w:b/>
          <w:bCs/>
          <w:color w:val="000000"/>
          <w:sz w:val="22"/>
          <w:szCs w:val="22"/>
          <w:u w:val="single"/>
        </w:rPr>
      </w:pPr>
      <w:r>
        <w:rPr>
          <w:rFonts w:ascii="TimesNewRoman, 'Times New Roman" w:hAnsi="TimesNewRoman, 'Times New Roman" w:cs="TimesNewRoman, 'Times New Roman"/>
          <w:b/>
          <w:bCs/>
          <w:color w:val="000000"/>
          <w:sz w:val="22"/>
          <w:szCs w:val="22"/>
          <w:u w:val="single"/>
        </w:rPr>
        <w:t>Uwaga:</w:t>
      </w:r>
    </w:p>
    <w:p w14:paraId="7A4AC46E" w14:textId="4796A137" w:rsidR="009F3C65" w:rsidRDefault="00BF2757" w:rsidP="007A194B">
      <w:pPr>
        <w:pStyle w:val="Standard"/>
        <w:jc w:val="both"/>
        <w:rPr>
          <w:rFonts w:hint="eastAsia"/>
        </w:rPr>
      </w:pP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ab/>
      </w:r>
      <w:r>
        <w:rPr>
          <w:rFonts w:ascii="TimesNewRoman, 'Times New Roman" w:hAnsi="TimesNewRoman, 'Times New Roman" w:cs="TimesNewRoman, 'Times New Roman"/>
          <w:b/>
          <w:bCs/>
          <w:color w:val="000000"/>
          <w:sz w:val="22"/>
          <w:szCs w:val="22"/>
        </w:rPr>
        <w:t>W konkursa</w:t>
      </w:r>
      <w:r>
        <w:rPr>
          <w:rFonts w:ascii="TimesNewRoman, 'Times New Roman" w:hAnsi="TimesNewRoman, 'Times New Roman" w:cs="TimesNewRoman, 'Times New Roman"/>
          <w:b/>
          <w:bCs/>
          <w:color w:val="000000"/>
          <w:sz w:val="22"/>
          <w:szCs w:val="22"/>
        </w:rPr>
        <w:t>ch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 do rankingu nie będą  kwalifikowani  zawodnicy posiadający obecnie lub</w:t>
      </w:r>
      <w:r w:rsidR="007A194B">
        <w:rPr>
          <w:rFonts w:ascii="TimesNewRoman, 'Times New Roman" w:hAnsi="TimesNewRoman, 'Times New Roman" w:cs="TimesNewRoman, 'Times New Roman" w:hint="eastAsia"/>
          <w:color w:val="000000"/>
          <w:sz w:val="22"/>
          <w:szCs w:val="22"/>
        </w:rPr>
        <w:t> 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>w</w:t>
      </w:r>
      <w:r w:rsidR="007A194B">
        <w:rPr>
          <w:rFonts w:ascii="TimesNewRoman, 'Times New Roman" w:hAnsi="TimesNewRoman, 'Times New Roman" w:cs="TimesNewRoman, 'Times New Roman" w:hint="eastAsia"/>
          <w:color w:val="000000"/>
          <w:sz w:val="22"/>
          <w:szCs w:val="22"/>
        </w:rPr>
        <w:t> 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>przeszłości III klasę sportową i wyższą w konkurencjach : Skoki i WKKW.</w:t>
      </w:r>
    </w:p>
    <w:p w14:paraId="215E96FD" w14:textId="77777777" w:rsidR="009F3C65" w:rsidRDefault="009F3C65">
      <w:pPr>
        <w:pStyle w:val="Standard"/>
        <w:rPr>
          <w:rFonts w:ascii="TimesNewRoman, 'Times New Roman" w:hAnsi="TimesNewRoman, 'Times New Roman" w:cs="TimesNewRoman, 'Times New Roman" w:hint="eastAsia"/>
          <w:b/>
          <w:bCs/>
          <w:color w:val="000000"/>
          <w:sz w:val="22"/>
          <w:szCs w:val="22"/>
        </w:rPr>
      </w:pPr>
    </w:p>
    <w:p w14:paraId="44D33875" w14:textId="77777777" w:rsidR="009F3C65" w:rsidRDefault="00BF2757" w:rsidP="007A194B">
      <w:pPr>
        <w:pStyle w:val="Standard"/>
        <w:jc w:val="both"/>
        <w:rPr>
          <w:rFonts w:hint="eastAsia"/>
        </w:rPr>
      </w:pP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ab/>
      </w:r>
      <w:r>
        <w:rPr>
          <w:rFonts w:ascii="TimesNewRoman, 'Times New Roman" w:hAnsi="TimesNewRoman, 'Times New Roman" w:cs="TimesNewRoman, 'Times New Roman"/>
          <w:b/>
          <w:bCs/>
          <w:color w:val="000000"/>
          <w:sz w:val="22"/>
          <w:szCs w:val="22"/>
        </w:rPr>
        <w:t>W rozgrywanych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  konkursach zawodnicy otrzymują punkty </w:t>
      </w:r>
      <w:proofErr w:type="spellStart"/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>bonifikacyjne</w:t>
      </w:r>
      <w:proofErr w:type="spellEnd"/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 według niżej podanej pu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>nktacji, które na koniec rozgrywek będą przeliczone na punktację generalną.</w:t>
      </w:r>
    </w:p>
    <w:p w14:paraId="7629C475" w14:textId="77777777" w:rsidR="009F3C65" w:rsidRDefault="009F3C65">
      <w:pPr>
        <w:pStyle w:val="Standard"/>
        <w:rPr>
          <w:rFonts w:ascii="TimesNewRoman, 'Times New Roman" w:hAnsi="TimesNewRoman, 'Times New Roman" w:cs="TimesNewRoman, 'Times New Roman" w:hint="eastAsia"/>
          <w:color w:val="000000"/>
          <w:sz w:val="22"/>
          <w:szCs w:val="22"/>
        </w:rPr>
      </w:pPr>
    </w:p>
    <w:p w14:paraId="3B62A22F" w14:textId="77777777" w:rsidR="009F3C65" w:rsidRDefault="00BF2757">
      <w:pPr>
        <w:pStyle w:val="Standard"/>
        <w:rPr>
          <w:rFonts w:hint="eastAsia"/>
        </w:rPr>
      </w:pP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ab/>
      </w:r>
      <w:r>
        <w:rPr>
          <w:rFonts w:ascii="TimesNewRoman, 'Times New Roman" w:hAnsi="TimesNewRoman, 'Times New Roman" w:cs="TimesNewRoman, 'Times New Roman"/>
          <w:b/>
          <w:bCs/>
          <w:i/>
          <w:iCs/>
          <w:color w:val="000000"/>
          <w:sz w:val="22"/>
          <w:szCs w:val="22"/>
          <w:u w:val="single"/>
        </w:rPr>
        <w:t>Punktacja przejazdów:</w:t>
      </w:r>
    </w:p>
    <w:p w14:paraId="51F4AB48" w14:textId="77777777" w:rsidR="009F3C65" w:rsidRDefault="00BF2757">
      <w:pPr>
        <w:pStyle w:val="Standard"/>
        <w:rPr>
          <w:rFonts w:hint="eastAsia"/>
        </w:rPr>
      </w:pPr>
      <w:r>
        <w:rPr>
          <w:rFonts w:ascii="TimesNewRoman, 'Times New Roman" w:eastAsia="TimesNewRoman, 'Times New Roman" w:hAnsi="TimesNewRoman, 'Times New Roman" w:cs="TimesNewRoman, 'Times New Roman"/>
          <w:color w:val="000000"/>
          <w:sz w:val="22"/>
          <w:szCs w:val="22"/>
        </w:rPr>
        <w:t xml:space="preserve">                                                        </w:t>
      </w:r>
      <w:r>
        <w:rPr>
          <w:rFonts w:ascii="TimesNewRoman, 'Times New Roman" w:hAnsi="TimesNewRoman, 'Times New Roman" w:cs="TimesNewRoman, 'Times New Roman"/>
          <w:b/>
          <w:bCs/>
          <w:i/>
          <w:iCs/>
          <w:color w:val="000000"/>
          <w:sz w:val="22"/>
          <w:szCs w:val="22"/>
        </w:rPr>
        <w:t>Punkty karne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  - </w:t>
      </w:r>
      <w:r>
        <w:rPr>
          <w:rFonts w:ascii="TimesNewRoman, 'Times New Roman" w:hAnsi="TimesNewRoman, 'Times New Roman" w:cs="TimesNewRoman, 'Times New Roman"/>
          <w:b/>
          <w:bCs/>
          <w:i/>
          <w:iCs/>
          <w:color w:val="000000"/>
          <w:sz w:val="22"/>
          <w:szCs w:val="22"/>
        </w:rPr>
        <w:t xml:space="preserve">Punkty </w:t>
      </w:r>
      <w:proofErr w:type="spellStart"/>
      <w:r>
        <w:rPr>
          <w:rFonts w:ascii="TimesNewRoman, 'Times New Roman" w:hAnsi="TimesNewRoman, 'Times New Roman" w:cs="TimesNewRoman, 'Times New Roman"/>
          <w:b/>
          <w:bCs/>
          <w:i/>
          <w:iCs/>
          <w:color w:val="000000"/>
          <w:sz w:val="22"/>
          <w:szCs w:val="22"/>
        </w:rPr>
        <w:t>bonifikacyjne</w:t>
      </w:r>
      <w:proofErr w:type="spellEnd"/>
    </w:p>
    <w:p w14:paraId="325BCA90" w14:textId="77777777" w:rsidR="009F3C65" w:rsidRDefault="00BF2757">
      <w:pPr>
        <w:pStyle w:val="Standard"/>
        <w:rPr>
          <w:rFonts w:hint="eastAsia"/>
        </w:rPr>
      </w:pPr>
      <w:r>
        <w:rPr>
          <w:rFonts w:ascii="TimesNewRoman, 'Times New Roman" w:eastAsia="TimesNewRoman, 'Times New Roman" w:hAnsi="TimesNewRoman, 'Times New Roman" w:cs="TimesNewRoman, 'Times New Roman"/>
          <w:color w:val="000000"/>
          <w:sz w:val="22"/>
          <w:szCs w:val="22"/>
        </w:rPr>
        <w:t xml:space="preserve">                                                                   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>0               -                   5</w:t>
      </w:r>
    </w:p>
    <w:p w14:paraId="0676D540" w14:textId="77777777" w:rsidR="009F3C65" w:rsidRDefault="00BF2757">
      <w:pPr>
        <w:pStyle w:val="Standard"/>
        <w:rPr>
          <w:rFonts w:hint="eastAsia"/>
        </w:rPr>
      </w:pPr>
      <w:r>
        <w:rPr>
          <w:rFonts w:ascii="TimesNewRoman, 'Times New Roman" w:eastAsia="TimesNewRoman, 'Times New Roman" w:hAnsi="TimesNewRoman, 'Times New Roman" w:cs="TimesNewRoman, 'Times New Roman"/>
          <w:color w:val="000000"/>
          <w:sz w:val="22"/>
          <w:szCs w:val="22"/>
        </w:rPr>
        <w:t xml:space="preserve">                                                                 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>1 – 4           -                   4</w:t>
      </w:r>
    </w:p>
    <w:p w14:paraId="17DFB10C" w14:textId="06FE9C2E" w:rsidR="009F3C65" w:rsidRDefault="00BF2757">
      <w:pPr>
        <w:pStyle w:val="Standard"/>
        <w:rPr>
          <w:rFonts w:hint="eastAsia"/>
        </w:rPr>
      </w:pPr>
      <w:r>
        <w:rPr>
          <w:rFonts w:ascii="TimesNewRoman, 'Times New Roman" w:eastAsia="TimesNewRoman, 'Times New Roman" w:hAnsi="TimesNewRoman, 'Times New Roman" w:cs="TimesNewRoman, 'Times New Roman"/>
          <w:color w:val="000000"/>
          <w:sz w:val="22"/>
          <w:szCs w:val="22"/>
        </w:rPr>
        <w:t xml:space="preserve">                       </w:t>
      </w:r>
      <w:r>
        <w:rPr>
          <w:rFonts w:ascii="TimesNewRoman, 'Times New Roman" w:eastAsia="TimesNewRoman, 'Times New Roman" w:hAnsi="TimesNewRoman, 'Times New Roman" w:cs="TimesNewRoman, 'Times New Roman"/>
          <w:color w:val="000000"/>
          <w:sz w:val="22"/>
          <w:szCs w:val="22"/>
        </w:rPr>
        <w:t xml:space="preserve">                                          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4 </w:t>
      </w:r>
      <w:r w:rsidR="007A194B"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– 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 8         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 -                   3</w:t>
      </w:r>
    </w:p>
    <w:p w14:paraId="7B97E70F" w14:textId="77777777" w:rsidR="009F3C65" w:rsidRDefault="00BF2757">
      <w:pPr>
        <w:pStyle w:val="Standard"/>
        <w:rPr>
          <w:rFonts w:hint="eastAsia"/>
        </w:rPr>
      </w:pPr>
      <w:r>
        <w:rPr>
          <w:rFonts w:ascii="TimesNewRoman, 'Times New Roman" w:eastAsia="TimesNewRoman, 'Times New Roman" w:hAnsi="TimesNewRoman, 'Times New Roman" w:cs="TimesNewRoman, 'Times New Roman"/>
          <w:color w:val="000000"/>
          <w:sz w:val="22"/>
          <w:szCs w:val="22"/>
        </w:rPr>
        <w:t xml:space="preserve">                                                                 8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 – 12         -                   2</w:t>
      </w:r>
    </w:p>
    <w:p w14:paraId="0D881227" w14:textId="77777777" w:rsidR="009F3C65" w:rsidRDefault="00BF2757">
      <w:pPr>
        <w:pStyle w:val="Standard"/>
        <w:rPr>
          <w:rFonts w:hint="eastAsia"/>
        </w:rPr>
      </w:pPr>
      <w:r>
        <w:rPr>
          <w:rFonts w:ascii="TimesNewRoman, 'Times New Roman" w:eastAsia="TimesNewRoman, 'Times New Roman" w:hAnsi="TimesNewRoman, 'Times New Roman" w:cs="TimesNewRoman, 'Times New Roman"/>
          <w:color w:val="000000"/>
          <w:sz w:val="22"/>
          <w:szCs w:val="22"/>
        </w:rPr>
        <w:t xml:space="preserve">                                                                </w:t>
      </w:r>
      <w:proofErr w:type="spellStart"/>
      <w:r>
        <w:rPr>
          <w:rFonts w:ascii="TimesNewRoman, 'Times New Roman" w:eastAsia="TimesNewRoman, 'Times New Roman" w:hAnsi="TimesNewRoman, 'Times New Roman" w:cs="TimesNewRoman, 'Times New Roman"/>
          <w:color w:val="000000"/>
          <w:sz w:val="22"/>
          <w:szCs w:val="22"/>
        </w:rPr>
        <w:t>pow</w:t>
      </w:r>
      <w:proofErr w:type="spellEnd"/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 12   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     -                   1</w:t>
      </w:r>
    </w:p>
    <w:p w14:paraId="382D24A1" w14:textId="77777777" w:rsidR="009F3C65" w:rsidRDefault="00BF2757">
      <w:pPr>
        <w:pStyle w:val="Standard"/>
        <w:rPr>
          <w:rFonts w:ascii="TimesNewRoman, 'Times New Roman" w:eastAsia="TimesNewRoman, 'Times New Roman" w:hAnsi="TimesNewRoman, 'Times New Roman" w:cs="TimesNewRoman, 'Times New Roman"/>
          <w:color w:val="000000"/>
          <w:sz w:val="22"/>
          <w:szCs w:val="22"/>
        </w:rPr>
      </w:pPr>
      <w:r>
        <w:rPr>
          <w:rFonts w:ascii="TimesNewRoman, 'Times New Roman" w:eastAsia="TimesNewRoman, 'Times New Roman" w:hAnsi="TimesNewRoman, 'Times New Roman" w:cs="TimesNewRoman, 'Times New Roman"/>
          <w:color w:val="000000"/>
          <w:sz w:val="22"/>
          <w:szCs w:val="22"/>
        </w:rPr>
        <w:t xml:space="preserve">                                                              </w:t>
      </w:r>
    </w:p>
    <w:p w14:paraId="36E312C0" w14:textId="77777777" w:rsidR="009F3C65" w:rsidRDefault="009F3C65">
      <w:pPr>
        <w:pStyle w:val="Standard"/>
        <w:rPr>
          <w:rFonts w:ascii="TimesNewRoman, 'Times New Roman" w:hAnsi="TimesNewRoman, 'Times New Roman" w:cs="TimesNewRoman, 'Times New Roman" w:hint="eastAsia"/>
          <w:color w:val="000000"/>
          <w:sz w:val="22"/>
          <w:szCs w:val="22"/>
        </w:rPr>
      </w:pPr>
    </w:p>
    <w:p w14:paraId="4D2A597E" w14:textId="77777777" w:rsidR="007A194B" w:rsidRDefault="00BF2757" w:rsidP="007A194B">
      <w:pPr>
        <w:pStyle w:val="Standard"/>
        <w:jc w:val="both"/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</w:pP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ab/>
      </w:r>
      <w:r>
        <w:rPr>
          <w:rFonts w:ascii="TimesNewRoman, 'Times New Roman" w:hAnsi="TimesNewRoman, 'Times New Roman" w:cs="TimesNewRoman, 'Times New Roman"/>
          <w:b/>
          <w:bCs/>
          <w:color w:val="000000"/>
          <w:sz w:val="22"/>
          <w:szCs w:val="22"/>
        </w:rPr>
        <w:t xml:space="preserve">Punkty do 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klasyfikacji generalnej będą sumowane z  zawodów w których zawodnik brał udział. </w:t>
      </w:r>
    </w:p>
    <w:p w14:paraId="4053168F" w14:textId="6CB82105" w:rsidR="009F3C65" w:rsidRDefault="00BF2757" w:rsidP="007A194B">
      <w:pPr>
        <w:pStyle w:val="Standard"/>
        <w:jc w:val="both"/>
        <w:rPr>
          <w:rFonts w:hint="eastAsia"/>
        </w:rPr>
      </w:pP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>/</w:t>
      </w:r>
      <w:r>
        <w:rPr>
          <w:rFonts w:ascii="TimesNewRoman, 'Times New Roman" w:hAnsi="TimesNewRoman, 'Times New Roman" w:cs="TimesNewRoman, 'Times New Roman"/>
          <w:b/>
          <w:bCs/>
          <w:color w:val="000000"/>
          <w:sz w:val="22"/>
          <w:szCs w:val="22"/>
        </w:rPr>
        <w:t>do klasyfikacji liczy się pierwszy przejazd zawodnika na danym koniu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>/</w:t>
      </w:r>
    </w:p>
    <w:p w14:paraId="4E953860" w14:textId="77777777" w:rsidR="009F3C65" w:rsidRDefault="00BF2757" w:rsidP="007A194B">
      <w:pPr>
        <w:pStyle w:val="Standard"/>
        <w:jc w:val="both"/>
        <w:rPr>
          <w:rFonts w:hint="eastAsia"/>
        </w:rPr>
      </w:pP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ab/>
      </w:r>
      <w:r>
        <w:rPr>
          <w:rFonts w:ascii="TimesNewRoman, 'Times New Roman" w:hAnsi="TimesNewRoman, 'Times New Roman" w:cs="TimesNewRoman, 'Times New Roman"/>
          <w:b/>
          <w:bCs/>
          <w:color w:val="000000"/>
          <w:sz w:val="22"/>
          <w:szCs w:val="22"/>
        </w:rPr>
        <w:t>Zawodnik może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 startować na dowolnej liczbie koni ale do klasyfikacji będzie liczony najlepszy jego przejazd. Jeżeli na kolejnym koniu uzyska on również, punkty </w:t>
      </w:r>
      <w:proofErr w:type="spellStart"/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>bonifikacyjne</w:t>
      </w:r>
      <w:proofErr w:type="spellEnd"/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 to przecho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>dzą one automatycznie na kolejnego zawodnika.</w:t>
      </w:r>
    </w:p>
    <w:p w14:paraId="4DA09F34" w14:textId="77777777" w:rsidR="009F3C65" w:rsidRDefault="00BF2757" w:rsidP="007A194B">
      <w:pPr>
        <w:pStyle w:val="Standard"/>
        <w:jc w:val="both"/>
        <w:rPr>
          <w:rFonts w:hint="eastAsia"/>
        </w:rPr>
      </w:pP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ab/>
      </w:r>
      <w:r>
        <w:rPr>
          <w:rFonts w:ascii="TimesNewRoman, 'Times New Roman" w:hAnsi="TimesNewRoman, 'Times New Roman" w:cs="TimesNewRoman, 'Times New Roman"/>
          <w:b/>
          <w:bCs/>
          <w:color w:val="000000"/>
          <w:sz w:val="22"/>
          <w:szCs w:val="22"/>
        </w:rPr>
        <w:t>Podczas rozgrywanych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 zawodów konie mogą brać udział w trzech przejazdach  konkursowych. Dopuszcza się start dwóch zawodników na jednym koniu- ale to nie powoduje zwiększonej ilości przejazdów, nadal obowiązują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 trzy  przejazdy zgodnie z podanym regulaminem zawodów.</w:t>
      </w:r>
    </w:p>
    <w:p w14:paraId="2608700C" w14:textId="7558278B" w:rsidR="009F3C65" w:rsidRDefault="00BF2757" w:rsidP="007A194B">
      <w:pPr>
        <w:pStyle w:val="Standard"/>
        <w:jc w:val="both"/>
        <w:rPr>
          <w:rFonts w:hint="eastAsia"/>
        </w:rPr>
      </w:pP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ab/>
      </w:r>
      <w:r>
        <w:rPr>
          <w:rFonts w:ascii="TimesNewRoman, 'Times New Roman" w:hAnsi="TimesNewRoman, 'Times New Roman" w:cs="TimesNewRoman, 'Times New Roman"/>
          <w:b/>
          <w:bCs/>
          <w:color w:val="000000"/>
          <w:sz w:val="22"/>
          <w:szCs w:val="22"/>
        </w:rPr>
        <w:t>W zawodach finałowych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 mogą wystartować  wszyscy chętni zawodnicy ale o punkty i zwycięstwo w klasyfikacji generalnej będą rywalizować zawodnicy, którzy zdobyli co najmniej </w:t>
      </w:r>
      <w:r>
        <w:rPr>
          <w:rFonts w:ascii="TimesNewRoman, 'Times New Roman" w:hAnsi="TimesNewRoman, 'Times New Roman" w:cs="TimesNewRoman, 'Times New Roman"/>
          <w:b/>
          <w:bCs/>
          <w:color w:val="000000"/>
          <w:sz w:val="22"/>
          <w:szCs w:val="22"/>
        </w:rPr>
        <w:t>1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 </w:t>
      </w:r>
      <w:r>
        <w:rPr>
          <w:rFonts w:ascii="TimesNewRoman, 'Times New Roman" w:hAnsi="TimesNewRoman, 'Times New Roman" w:cs="TimesNewRoman, 'Times New Roman"/>
          <w:b/>
          <w:bCs/>
          <w:color w:val="000000"/>
          <w:sz w:val="22"/>
          <w:szCs w:val="22"/>
        </w:rPr>
        <w:t>punkt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>bonifikacyjny</w:t>
      </w:r>
      <w:proofErr w:type="spellEnd"/>
      <w:r w:rsidR="007A194B"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>.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   </w:t>
      </w:r>
    </w:p>
    <w:p w14:paraId="2CBF5440" w14:textId="77777777" w:rsidR="009F3C65" w:rsidRDefault="00BF2757" w:rsidP="007A194B">
      <w:pPr>
        <w:pStyle w:val="Standard"/>
        <w:jc w:val="both"/>
        <w:rPr>
          <w:rFonts w:hint="eastAsia"/>
        </w:rPr>
      </w:pP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ab/>
      </w:r>
      <w:r>
        <w:rPr>
          <w:rFonts w:ascii="TimesNewRoman, 'Times New Roman" w:hAnsi="TimesNewRoman, 'Times New Roman" w:cs="TimesNewRoman, 'Times New Roman"/>
          <w:b/>
          <w:bCs/>
          <w:color w:val="000000"/>
          <w:sz w:val="22"/>
          <w:szCs w:val="22"/>
        </w:rPr>
        <w:t>Ilość punktów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 w konkursach finałowych liczona będzie podwójnie plus dodatkowo zostaną naliczone punkty premie za  </w:t>
      </w:r>
      <w:r>
        <w:rPr>
          <w:rFonts w:ascii="TimesNewRoman, 'Times New Roman" w:hAnsi="TimesNewRoman, 'Times New Roman" w:cs="TimesNewRoman, 'Times New Roman"/>
          <w:b/>
          <w:bCs/>
          <w:color w:val="000000"/>
          <w:sz w:val="22"/>
          <w:szCs w:val="22"/>
        </w:rPr>
        <w:t>1 miejsce – 10 pkt,  2miejsce – 8 pkt, 3miejsce – 6 pkt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 .</w:t>
      </w:r>
    </w:p>
    <w:p w14:paraId="430FF790" w14:textId="44175FD2" w:rsidR="009F3C65" w:rsidRDefault="00BF2757" w:rsidP="007A194B">
      <w:pPr>
        <w:pStyle w:val="Standard"/>
        <w:jc w:val="both"/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</w:pP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ab/>
      </w:r>
      <w:r>
        <w:rPr>
          <w:rFonts w:ascii="TimesNewRoman, 'Times New Roman" w:hAnsi="TimesNewRoman, 'Times New Roman" w:cs="TimesNewRoman, 'Times New Roman"/>
          <w:b/>
          <w:bCs/>
          <w:color w:val="000000"/>
          <w:sz w:val="22"/>
          <w:szCs w:val="22"/>
        </w:rPr>
        <w:t>Zwycięzcą każdej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 z klas  będzie ten zawodnik, który zgromadzi 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największą liczbę punktów </w:t>
      </w:r>
      <w:proofErr w:type="spellStart"/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>bonifikacyjnych</w:t>
      </w:r>
      <w:proofErr w:type="spellEnd"/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 uzyskanych</w:t>
      </w:r>
      <w:r>
        <w:rPr>
          <w:rFonts w:ascii="TimesNewRoman, 'Times New Roman" w:hAnsi="TimesNewRoman, 'Times New Roman" w:cs="TimesNewRoman, 'Times New Roman"/>
          <w:b/>
          <w:bCs/>
          <w:color w:val="000000"/>
          <w:sz w:val="22"/>
          <w:szCs w:val="22"/>
        </w:rPr>
        <w:t xml:space="preserve"> w  przejazdach konkursowych oraz przejeździe finałowym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>.</w:t>
      </w:r>
    </w:p>
    <w:p w14:paraId="4FC3E5E9" w14:textId="77777777" w:rsidR="00023CE4" w:rsidRDefault="00023CE4" w:rsidP="007A194B">
      <w:pPr>
        <w:pStyle w:val="Standard"/>
        <w:jc w:val="both"/>
        <w:rPr>
          <w:rFonts w:hint="eastAsia"/>
        </w:rPr>
      </w:pPr>
    </w:p>
    <w:p w14:paraId="569920C2" w14:textId="77777777" w:rsidR="009F3C65" w:rsidRDefault="00BF2757">
      <w:pPr>
        <w:pStyle w:val="Standard"/>
        <w:rPr>
          <w:rFonts w:ascii="TimesNewRoman, 'Times New Roman" w:hAnsi="TimesNewRoman, 'Times New Roman" w:cs="TimesNewRoman, 'Times New Roman" w:hint="eastAsia"/>
          <w:b/>
          <w:bCs/>
          <w:color w:val="000000"/>
          <w:sz w:val="22"/>
          <w:szCs w:val="22"/>
          <w:u w:val="single"/>
        </w:rPr>
      </w:pPr>
      <w:r>
        <w:rPr>
          <w:rFonts w:ascii="TimesNewRoman, 'Times New Roman" w:hAnsi="TimesNewRoman, 'Times New Roman" w:cs="TimesNewRoman, 'Times New Roman"/>
          <w:b/>
          <w:bCs/>
          <w:color w:val="000000"/>
          <w:sz w:val="22"/>
          <w:szCs w:val="22"/>
          <w:u w:val="single"/>
        </w:rPr>
        <w:t>Uwaga:</w:t>
      </w:r>
    </w:p>
    <w:p w14:paraId="4B8A9D53" w14:textId="77777777" w:rsidR="009F3C65" w:rsidRDefault="00BF2757">
      <w:pPr>
        <w:pStyle w:val="Standard"/>
        <w:rPr>
          <w:rFonts w:hint="eastAsia"/>
        </w:rPr>
      </w:pPr>
      <w:r>
        <w:rPr>
          <w:rFonts w:ascii="TimesNewRoman, 'Times New Roman" w:eastAsia="TimesNewRoman, 'Times New Roman" w:hAnsi="TimesNewRoman, 'Times New Roman" w:cs="TimesNewRoman, 'Times New Roman"/>
          <w:b/>
          <w:bCs/>
          <w:color w:val="000000"/>
          <w:sz w:val="22"/>
          <w:szCs w:val="22"/>
        </w:rPr>
        <w:t xml:space="preserve">       </w:t>
      </w:r>
      <w:r>
        <w:rPr>
          <w:rFonts w:ascii="TimesNewRoman, 'Times New Roman" w:hAnsi="TimesNewRoman, 'Times New Roman" w:cs="TimesNewRoman, 'Times New Roman"/>
          <w:b/>
          <w:bCs/>
          <w:color w:val="000000"/>
          <w:sz w:val="22"/>
          <w:szCs w:val="22"/>
        </w:rPr>
        <w:t xml:space="preserve">-     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>w konkursie gry i zabawy wszyscy zawodnicy są udekorowani.</w:t>
      </w:r>
    </w:p>
    <w:p w14:paraId="1FC253BE" w14:textId="77777777" w:rsidR="009F3C65" w:rsidRDefault="00BF2757">
      <w:pPr>
        <w:pStyle w:val="Standard"/>
        <w:numPr>
          <w:ilvl w:val="0"/>
          <w:numId w:val="2"/>
        </w:numPr>
        <w:rPr>
          <w:rFonts w:ascii="TimesNewRoman, 'Times New Roman" w:hAnsi="TimesNewRoman, 'Times New Roman" w:cs="TimesNewRoman, 'Times New Roman" w:hint="eastAsia"/>
          <w:color w:val="000000"/>
          <w:sz w:val="22"/>
          <w:szCs w:val="22"/>
        </w:rPr>
      </w:pP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 xml:space="preserve">w klasie mini LL –  przy takiej samej ilości zgromadzonych punktów 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>o zwycięstwie decyduje najlepszy uzyskany wynik do określonej  normy czasu w przejeździe finałowym.</w:t>
      </w:r>
    </w:p>
    <w:p w14:paraId="7D136AA6" w14:textId="77777777" w:rsidR="009F3C65" w:rsidRDefault="00BF2757">
      <w:pPr>
        <w:pStyle w:val="Standard"/>
        <w:numPr>
          <w:ilvl w:val="0"/>
          <w:numId w:val="1"/>
        </w:numPr>
        <w:rPr>
          <w:rFonts w:ascii="TimesNewRoman, 'Times New Roman" w:hAnsi="TimesNewRoman, 'Times New Roman" w:cs="TimesNewRoman, 'Times New Roman" w:hint="eastAsia"/>
          <w:color w:val="000000"/>
          <w:sz w:val="22"/>
          <w:szCs w:val="22"/>
        </w:rPr>
      </w:pP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>w klasie LL –  przy takiej samej ilości zgromadzonych punktów o zwycięstwie decyduje najlepszy uzyskany wynik do określonej  normy czasu w przejeździe finał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>owym.</w:t>
      </w:r>
    </w:p>
    <w:p w14:paraId="6CEF5F35" w14:textId="77777777" w:rsidR="009F3C65" w:rsidRDefault="00BF2757">
      <w:pPr>
        <w:pStyle w:val="Standard"/>
        <w:numPr>
          <w:ilvl w:val="0"/>
          <w:numId w:val="1"/>
        </w:numPr>
        <w:rPr>
          <w:rFonts w:ascii="TimesNewRoman, 'Times New Roman" w:hAnsi="TimesNewRoman, 'Times New Roman" w:cs="TimesNewRoman, 'Times New Roman" w:hint="eastAsia"/>
          <w:color w:val="000000"/>
          <w:sz w:val="22"/>
          <w:szCs w:val="22"/>
        </w:rPr>
      </w:pP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>w klasie L   - do punktacji liczy się każdy  przejazd podstawowy natomiast w przypadku  takiej samej liczby zgromadzonych punktów o zwycięstwie decyduje czas rozgrywki w przejeździe finałowym.</w:t>
      </w:r>
    </w:p>
    <w:p w14:paraId="36246CAA" w14:textId="77777777" w:rsidR="009F3C65" w:rsidRDefault="00BF2757">
      <w:pPr>
        <w:pStyle w:val="Standard"/>
        <w:numPr>
          <w:ilvl w:val="0"/>
          <w:numId w:val="1"/>
        </w:numPr>
        <w:rPr>
          <w:rFonts w:ascii="TimesNewRoman, 'Times New Roman" w:hAnsi="TimesNewRoman, 'Times New Roman" w:cs="TimesNewRoman, 'Times New Roman" w:hint="eastAsia"/>
          <w:color w:val="000000"/>
          <w:sz w:val="22"/>
          <w:szCs w:val="22"/>
        </w:rPr>
      </w:pP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>w klasie L1-  do punktacji liczy się każdy  przejazd pods</w:t>
      </w:r>
      <w:r>
        <w:rPr>
          <w:rFonts w:ascii="TimesNewRoman, 'Times New Roman" w:hAnsi="TimesNewRoman, 'Times New Roman" w:cs="TimesNewRoman, 'Times New Roman"/>
          <w:color w:val="000000"/>
          <w:sz w:val="22"/>
          <w:szCs w:val="22"/>
        </w:rPr>
        <w:t>tawowy natomiast w przypadku  takiej samej liczby zgromadzonych punktów o zwycięstwie decyduje czas rozgrywki w przejeździe finałowym.</w:t>
      </w:r>
    </w:p>
    <w:p w14:paraId="2E698BB4" w14:textId="77777777" w:rsidR="009F3C65" w:rsidRDefault="009F3C65">
      <w:pPr>
        <w:pStyle w:val="Standard"/>
        <w:rPr>
          <w:rFonts w:ascii="TimesNewRoman, 'Times New Roman" w:hAnsi="TimesNewRoman, 'Times New Roman" w:cs="TimesNewRoman, 'Times New Roman" w:hint="eastAsia"/>
          <w:color w:val="000000"/>
          <w:sz w:val="22"/>
          <w:szCs w:val="22"/>
        </w:rPr>
      </w:pPr>
    </w:p>
    <w:p w14:paraId="222138FB" w14:textId="77777777" w:rsidR="009F3C65" w:rsidRDefault="00BF2757">
      <w:pPr>
        <w:pStyle w:val="Standard"/>
        <w:rPr>
          <w:rFonts w:ascii="TimesNewRoman, 'Times New Roman" w:eastAsia="TimesNewRoman, 'Times New Roman" w:hAnsi="TimesNewRoman, 'Times New Roman" w:cs="TimesNewRoman, 'Times New Roman"/>
          <w:color w:val="000000"/>
          <w:sz w:val="22"/>
          <w:szCs w:val="22"/>
        </w:rPr>
      </w:pPr>
      <w:r>
        <w:rPr>
          <w:rFonts w:ascii="TimesNewRoman, 'Times New Roman" w:eastAsia="TimesNewRoman, 'Times New Roman" w:hAnsi="TimesNewRoman, 'Times New Roman" w:cs="TimesNewRoman, 'Times New Roman"/>
          <w:color w:val="000000"/>
          <w:sz w:val="22"/>
          <w:szCs w:val="22"/>
        </w:rPr>
        <w:t xml:space="preserve">             </w:t>
      </w:r>
    </w:p>
    <w:p w14:paraId="6F93BEB0" w14:textId="77777777" w:rsidR="009F3C65" w:rsidRDefault="009F3C65">
      <w:pPr>
        <w:pStyle w:val="Standard"/>
        <w:rPr>
          <w:rFonts w:hint="eastAsia"/>
        </w:rPr>
      </w:pPr>
    </w:p>
    <w:p w14:paraId="1207470C" w14:textId="77777777" w:rsidR="009F3C65" w:rsidRDefault="009F3C65">
      <w:pPr>
        <w:pStyle w:val="Standard"/>
        <w:rPr>
          <w:rFonts w:hint="eastAsia"/>
        </w:rPr>
      </w:pPr>
    </w:p>
    <w:sectPr w:rsidR="009F3C6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EC26B" w14:textId="77777777" w:rsidR="00BF2757" w:rsidRDefault="00BF2757">
      <w:pPr>
        <w:rPr>
          <w:rFonts w:hint="eastAsia"/>
        </w:rPr>
      </w:pPr>
      <w:r>
        <w:separator/>
      </w:r>
    </w:p>
  </w:endnote>
  <w:endnote w:type="continuationSeparator" w:id="0">
    <w:p w14:paraId="2BBA2EE5" w14:textId="77777777" w:rsidR="00BF2757" w:rsidRDefault="00BF27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 'Times New 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08911" w14:textId="77777777" w:rsidR="00BF2757" w:rsidRDefault="00BF275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4472A40" w14:textId="77777777" w:rsidR="00BF2757" w:rsidRDefault="00BF275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604D0"/>
    <w:multiLevelType w:val="multilevel"/>
    <w:tmpl w:val="7F06A190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color w:val="000000"/>
        <w:sz w:val="22"/>
        <w:szCs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color w:val="000000"/>
        <w:sz w:val="22"/>
        <w:szCs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color w:val="000000"/>
        <w:sz w:val="22"/>
        <w:szCs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color w:val="000000"/>
        <w:sz w:val="22"/>
        <w:szCs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color w:val="000000"/>
        <w:sz w:val="22"/>
        <w:szCs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color w:val="000000"/>
        <w:sz w:val="22"/>
        <w:szCs w:val="22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3C65"/>
    <w:rsid w:val="00023CE4"/>
    <w:rsid w:val="007A194B"/>
    <w:rsid w:val="00842123"/>
    <w:rsid w:val="0097542E"/>
    <w:rsid w:val="009F3C65"/>
    <w:rsid w:val="00B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6FE4"/>
  <w15:docId w15:val="{808FEB0C-6257-4539-9A3B-B09A3B36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4z0">
    <w:name w:val="WW8Num4z0"/>
    <w:rPr>
      <w:rFonts w:ascii="Symbol" w:eastAsia="Symbol" w:hAnsi="Symbol" w:cs="Symbol"/>
      <w:color w:val="000000"/>
      <w:sz w:val="22"/>
      <w:szCs w:val="22"/>
    </w:rPr>
  </w:style>
  <w:style w:type="numbering" w:customStyle="1" w:styleId="WW8Num4">
    <w:name w:val="WW8Num4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PZJ</cp:lastModifiedBy>
  <cp:revision>2</cp:revision>
  <dcterms:created xsi:type="dcterms:W3CDTF">2020-06-30T07:28:00Z</dcterms:created>
  <dcterms:modified xsi:type="dcterms:W3CDTF">2020-06-30T07:28:00Z</dcterms:modified>
</cp:coreProperties>
</file>